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9"/>
          <w:tab w:val="left" w:pos="753" w:leader="none"/>
        </w:tabs>
        <w:suppressAutoHyphens w:val="true"/>
        <w:spacing w:lineRule="exact" w:line="240" w:before="0" w:after="0"/>
        <w:ind w:hanging="0" w:left="0" w:right="0"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pacing w:val="20"/>
          <w:sz w:val="24"/>
          <w:shd w:fill="auto" w:val="clear"/>
        </w:rPr>
        <w:t>СВЕДЕНИЯ</w:t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center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об обращениях граждан, поступивших в Администрацию</w:t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center"/>
        <w:rPr>
          <w:rFonts w:ascii="Times New Roman" w:hAnsi="Times New Roman" w:eastAsia="Times New Roman" w:cs="Times New Roman"/>
          <w:color w:val="auto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Ковалевского сельского поселения</w:t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center"/>
        <w:rPr/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Красносулинского района</w:t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center"/>
        <w:rPr/>
      </w:pP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за 202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>3</w:t>
      </w:r>
      <w:r>
        <w:rPr>
          <w:rFonts w:eastAsia="Times New Roman" w:cs="Times New Roman" w:ascii="Times New Roman" w:hAnsi="Times New Roman"/>
          <w:color w:val="000000"/>
          <w:spacing w:val="0"/>
          <w:sz w:val="24"/>
          <w:shd w:fill="auto" w:val="clear"/>
        </w:rPr>
        <w:t xml:space="preserve"> год</w:t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color w:val="auto"/>
          <w:spacing w:val="0"/>
          <w:sz w:val="16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16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color w:val="auto"/>
          <w:spacing w:val="0"/>
          <w:sz w:val="16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16"/>
        </w:rPr>
      </w:r>
    </w:p>
    <w:tbl>
      <w:tblPr>
        <w:tblW w:w="101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566"/>
        <w:gridCol w:w="1928"/>
      </w:tblGrid>
      <w:tr>
        <w:trPr>
          <w:trHeight w:val="1" w:hRule="atLeast"/>
          <w:cantSplit w:val="true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п/п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20"/>
                <w:sz w:val="24"/>
                <w:shd w:fill="auto" w:val="clear"/>
              </w:rPr>
              <w:t>Содержание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</w:tbl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color w:val="auto"/>
          <w:spacing w:val="0"/>
          <w:sz w:val="2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"/>
        </w:rPr>
      </w:r>
    </w:p>
    <w:tbl>
      <w:tblPr>
        <w:tblW w:w="1021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562"/>
        <w:gridCol w:w="1949"/>
      </w:tblGrid>
      <w:tr>
        <w:trPr>
          <w:trHeight w:val="1" w:hRule="atLeast"/>
          <w:cantSplit w:val="true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Поступило обращений всего,  из них: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письменные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устные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коллективные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повторные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из вышестоящих федеральных органов власти (напрямую)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от депутатов (напрямую)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из Правительства области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2.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Взято   на контроль, из них: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Главой Администрации муниципального образования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вышестоящими органами власти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установлен дополнительный контроль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3.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Результаты рассмотрения обращений: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решено положительно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Рассмотрено: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составом комиссии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с выездом на место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color w:val="auto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10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5.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Выявлено: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случаев волокиты либо нарушений прав и законных интересов заявителей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нарушений сроков рассмотрения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6.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Приняты меры: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к виновным по фактам нарушения прав и законных интересов заявителей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к руководителям и исполнителям, нарушившим порядок или сроки рассмотрения обращений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7.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sz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Всего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 xml:space="preserve"> принято граждан на личном приеме руководством,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из них: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-151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Главой Администрации муниципального образования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firstLine="175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- при выезде информационных групп (всеми руководителями)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8.</w:t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pacing w:val="0"/>
                <w:sz w:val="24"/>
                <w:shd w:fill="auto" w:val="clear"/>
              </w:rPr>
              <w:t>Количество обращений по наиболее часто встречающимся вопросам: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Обеспечение граждан жилищем, пользование жилищным фондом, социальные гарантии в жилищной сфере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Материальная помощь пенсионерам и малообеспеченным слоям населения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Эксплуатация и ремонт многоквартирных жилых домов муниципального  и ведомственного фондов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Переселение из подвалов, бараков, коммуналок, общежитий, аварийного жилья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Оплата жилищно-коммунальных услуг, тарифы и льготы по оплате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Газификация, водоснабжение, канализование и электрификация поселений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color w:val="auto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Оценка управления системой образования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Назначение и пересмотр размеров пенсий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Дорожное хозяйство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4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 звании «Ветеран труда», «Участник трудового фронта»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Критика деятельности (управление в сфере здравоохранения)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Трудоустройство и занятость населения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Подготовка жилищного фонда к зиме. Обеспечение населения топливом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Земельные споры (не судебные)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Критика деятельности по предоставлению муниципальных услуг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Благоустройство городов и поселков. Обустройство придомовых территорий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color w:val="auto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kern w:val="2"/>
                <w:sz w:val="24"/>
                <w:szCs w:val="24"/>
                <w:shd w:fill="auto" w:val="clear"/>
                <w:lang w:val="ru-RU" w:eastAsia="zh-CN" w:bidi="hi-IN"/>
              </w:rPr>
              <w:t>8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Вопросы лекарственного обеспечения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Обжалование судебных решений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Задержка выплаты зарплаты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475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Междугородные и пригородные перевозки пассажиров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0</w:t>
            </w:r>
          </w:p>
        </w:tc>
      </w:tr>
      <w:tr>
        <w:trPr>
          <w:trHeight w:val="1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both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7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left"/>
              <w:rPr>
                <w:color w:val="auto"/>
                <w:spacing w:val="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Прочие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hanging="0" w:left="0" w:right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pacing w:val="0"/>
                <w:sz w:val="24"/>
                <w:shd w:fill="auto" w:val="clear"/>
              </w:rPr>
              <w:t>2</w:t>
            </w:r>
          </w:p>
        </w:tc>
      </w:tr>
    </w:tbl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color w:val="auto"/>
          <w:spacing w:val="0"/>
          <w:sz w:val="24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4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both"/>
        <w:rPr>
          <w:rFonts w:ascii="Times New Roman" w:hAnsi="Times New Roman" w:eastAsia="Times New Roman" w:cs="Times New Roman"/>
          <w:color w:val="auto"/>
          <w:spacing w:val="0"/>
          <w:sz w:val="22"/>
        </w:rPr>
      </w:pPr>
      <w:r>
        <w:rPr>
          <w:rFonts w:eastAsia="Times New Roman" w:cs="Times New Roman" w:ascii="Times New Roman" w:hAnsi="Times New Roman"/>
          <w:color w:val="auto"/>
          <w:spacing w:val="0"/>
          <w:sz w:val="22"/>
        </w:rPr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both"/>
        <w:rPr>
          <w:rFonts w:ascii="Times New Roman" w:hAnsi="Times New Roman" w:eastAsia="Times New Roman" w:cs="Times New Roman"/>
          <w:color w:val="auto"/>
          <w:spacing w:val="0"/>
          <w:sz w:val="28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Глава  Администрации</w:t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sz w:val="28"/>
          <w:shd w:fill="auto" w:val="clear"/>
        </w:rPr>
        <w:t>Ковалевского сельского поселения                             Н.В. Изварин</w:t>
      </w:r>
    </w:p>
    <w:p>
      <w:pPr>
        <w:pStyle w:val="Normal"/>
        <w:widowControl w:val="false"/>
        <w:suppressAutoHyphens w:val="true"/>
        <w:spacing w:lineRule="exact" w:line="240" w:before="0" w:after="0"/>
        <w:ind w:hanging="0" w:left="0" w:right="0"/>
        <w:jc w:val="both"/>
        <w:rPr/>
      </w:pPr>
      <w:r>
        <w:rPr/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Mangal"/>
        <w:kern w:val="2"/>
        <w:sz w:val="2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Mangal"/>
      <w:color w:val="auto"/>
      <w:kern w:val="2"/>
      <w:sz w:val="22"/>
      <w:szCs w:val="24"/>
      <w:lang w:val="ru-RU"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LibreOffice/7.6.2.1$Windows_X86_64 LibreOffice_project/56f7684011345957bbf33a7ee678afaf4d2ba333</Application>
  <AppVersion>15.0000</AppVersion>
  <Pages>2</Pages>
  <Words>322</Words>
  <Characters>2042</Characters>
  <CharactersWithSpaces>2307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2024-01-23T11:02:23Z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