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Пояснительная записка</w:t>
      </w:r>
    </w:p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к проекту решения «О бюджете Ковалевского сельского поселения</w:t>
      </w:r>
      <w:r>
        <w:rPr>
          <w:b/>
          <w:bCs/>
          <w:sz w:val="32"/>
          <w:szCs w:val="32"/>
        </w:rPr>
        <w:t xml:space="preserve"> Красносулинского района на 2018</w:t>
      </w:r>
      <w:r w:rsidRPr="00F04026">
        <w:rPr>
          <w:b/>
          <w:bCs/>
          <w:sz w:val="32"/>
          <w:szCs w:val="32"/>
        </w:rPr>
        <w:t xml:space="preserve"> год и</w:t>
      </w:r>
    </w:p>
    <w:p w:rsidR="005A2D01" w:rsidRPr="00774F8C" w:rsidRDefault="00F04026" w:rsidP="0099260D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2019 и 2020</w:t>
      </w:r>
      <w:r w:rsidRPr="00F04026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4F5DF1" w:rsidRDefault="005A2D01" w:rsidP="0099260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777374" w:rsidP="00774F8C">
      <w:pPr>
        <w:pStyle w:val="a4"/>
        <w:ind w:firstLine="709"/>
        <w:jc w:val="both"/>
        <w:rPr>
          <w:szCs w:val="28"/>
          <w:lang w:eastAsia="en-US"/>
        </w:rPr>
      </w:pPr>
      <w:r w:rsidRPr="00777374">
        <w:t>Проект решения  «О бюджете Ковалевского сельского поселения</w:t>
      </w:r>
      <w:r w:rsidR="00933A2B">
        <w:t xml:space="preserve"> Красносулинского района на 2018 год и на плановый период 2019 и 2020</w:t>
      </w:r>
      <w:r w:rsidRPr="00777374">
        <w:t xml:space="preserve"> годов» (далее - проект) подготовлен на основе прогноза социально-экономического развития Ковалевск</w:t>
      </w:r>
      <w:r w:rsidR="00933A2B">
        <w:t>ого сельского поселения  на 2018-2020</w:t>
      </w:r>
      <w:r w:rsidRPr="00777374">
        <w:t xml:space="preserve"> годы</w:t>
      </w:r>
      <w:r w:rsidR="007040B2">
        <w:t xml:space="preserve">, утвержденного </w:t>
      </w:r>
      <w:r w:rsidR="007040B2" w:rsidRPr="008C491B">
        <w:t>постановлением А</w:t>
      </w:r>
      <w:r w:rsidRPr="008C491B">
        <w:t>дминистрации</w:t>
      </w:r>
      <w:r w:rsidRPr="00777374">
        <w:t xml:space="preserve"> Ковале</w:t>
      </w:r>
      <w:r w:rsidR="00933A2B">
        <w:t>вского сельского поселения № 87/1 от 31 августа 2017</w:t>
      </w:r>
      <w:r w:rsidRPr="00777374">
        <w:t xml:space="preserve"> года, основных направлений бюджетной и налоговой политики Ковалевск</w:t>
      </w:r>
      <w:r w:rsidR="00933A2B">
        <w:t>ого сельского поселения  на 2018-2020</w:t>
      </w:r>
      <w:r w:rsidRPr="00777374">
        <w:t xml:space="preserve"> годы, утвержденных постановлением </w:t>
      </w:r>
      <w:r w:rsidR="00A1625C">
        <w:t>А</w:t>
      </w:r>
      <w:r w:rsidRPr="00777374">
        <w:t>дминистрации Ковалевского сельского посе</w:t>
      </w:r>
      <w:r w:rsidR="007016F4">
        <w:t xml:space="preserve">ления № 96 от </w:t>
      </w:r>
      <w:r w:rsidR="003927A1">
        <w:t>31</w:t>
      </w:r>
      <w:r w:rsidR="007016F4">
        <w:t>.1</w:t>
      </w:r>
      <w:r w:rsidR="00A506E2">
        <w:t>0.2017 года</w:t>
      </w:r>
      <w:r w:rsidR="00E24206">
        <w:rPr>
          <w:szCs w:val="28"/>
          <w:lang w:eastAsia="en-US"/>
        </w:rPr>
        <w:t xml:space="preserve">, </w:t>
      </w:r>
      <w:r w:rsidR="005A2D01" w:rsidRPr="00774F8C">
        <w:rPr>
          <w:szCs w:val="28"/>
          <w:lang w:eastAsia="en-US"/>
        </w:rPr>
        <w:t xml:space="preserve">с учетом </w:t>
      </w:r>
      <w:r w:rsidR="00B0563F" w:rsidRPr="00D611CF">
        <w:rPr>
          <w:color w:val="000000"/>
          <w:szCs w:val="28"/>
        </w:rPr>
        <w:t xml:space="preserve">указов </w:t>
      </w:r>
      <w:r>
        <w:rPr>
          <w:color w:val="000000"/>
          <w:szCs w:val="28"/>
        </w:rPr>
        <w:t>Президента Российской Федерации.</w:t>
      </w:r>
    </w:p>
    <w:p w:rsidR="00B0563F" w:rsidRPr="00D611CF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D611CF">
        <w:rPr>
          <w:color w:val="000000"/>
          <w:szCs w:val="28"/>
        </w:rPr>
        <w:t>П</w:t>
      </w:r>
      <w:r>
        <w:rPr>
          <w:color w:val="000000"/>
          <w:szCs w:val="28"/>
        </w:rPr>
        <w:t>ервоочередными задачами на 2018 – </w:t>
      </w:r>
      <w:r w:rsidRPr="00D611CF">
        <w:rPr>
          <w:color w:val="000000"/>
          <w:szCs w:val="28"/>
        </w:rPr>
        <w:t xml:space="preserve">2020 годы будут являться предсказуемость и устойчивость бюджетной системы, качественное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 xml:space="preserve">и эффективное </w:t>
      </w:r>
      <w:r w:rsidR="00A506E2">
        <w:rPr>
          <w:color w:val="000000"/>
          <w:szCs w:val="28"/>
        </w:rPr>
        <w:t>муниципаль</w:t>
      </w:r>
      <w:r w:rsidRPr="00D611CF">
        <w:rPr>
          <w:color w:val="000000"/>
          <w:szCs w:val="28"/>
        </w:rPr>
        <w:t xml:space="preserve">ное управление, стабильность налоговых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>и неналоговых условий, инвестирование в человеческий капитал.</w:t>
      </w:r>
    </w:p>
    <w:p w:rsidR="001D5BA2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>
        <w:t xml:space="preserve">Основными приоритетами бюджетной политики </w:t>
      </w:r>
      <w:r w:rsidR="00DD7AFB">
        <w:t>являются</w:t>
      </w:r>
      <w:r w:rsidRPr="00D611CF">
        <w:t>обеспечени</w:t>
      </w:r>
      <w:r>
        <w:t>е</w:t>
      </w:r>
      <w:r w:rsidRPr="00D611CF">
        <w:t xml:space="preserve"> наполняемости бюджета</w:t>
      </w:r>
      <w:r w:rsidR="00C5329D">
        <w:t xml:space="preserve"> поселения</w:t>
      </w:r>
      <w:r w:rsidRPr="00D611CF">
        <w:t xml:space="preserve"> собственными доходами</w:t>
      </w:r>
      <w:r>
        <w:t>, проведение взвешенной долговой политики, эффективное управление расходами</w:t>
      </w:r>
      <w:r w:rsidRPr="00D611CF">
        <w:t>.</w:t>
      </w:r>
    </w:p>
    <w:p w:rsidR="001D5BA2" w:rsidRPr="00D611CF" w:rsidRDefault="00E4599C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 w:rsidRPr="007973A1">
        <w:t>Проект</w:t>
      </w:r>
      <w:r w:rsidR="00CB0CAC" w:rsidRPr="007973A1">
        <w:t xml:space="preserve"> бюджета сформирован с учетом </w:t>
      </w:r>
      <w:r w:rsidR="00745C98" w:rsidRPr="007973A1">
        <w:t>услов</w:t>
      </w:r>
      <w:r w:rsidR="007973A1" w:rsidRPr="007973A1">
        <w:t xml:space="preserve">ий, предусмотренных подписанным соглашением </w:t>
      </w:r>
      <w:r w:rsidR="007973A1" w:rsidRPr="007973A1">
        <w:rPr>
          <w:bCs/>
          <w:szCs w:val="28"/>
        </w:rPr>
        <w:t xml:space="preserve">о предоставлении дотации на выравнивание бюджетной обеспеченности муниципальных районов (городских округов) и поселений из областного бюджета бюджету </w:t>
      </w:r>
      <w:r w:rsidR="007973A1" w:rsidRPr="007973A1">
        <w:rPr>
          <w:szCs w:val="28"/>
        </w:rPr>
        <w:t>Ковалевского сельского поселения Красносулинского района</w:t>
      </w:r>
      <w:r w:rsidR="007973A1" w:rsidRPr="007973A1">
        <w:rPr>
          <w:bCs/>
          <w:szCs w:val="28"/>
        </w:rPr>
        <w:t xml:space="preserve"> от 07.06.2017 № 18/6д</w:t>
      </w:r>
      <w:r w:rsidR="00A1625C">
        <w:rPr>
          <w:bCs/>
          <w:szCs w:val="28"/>
        </w:rPr>
        <w:t>.</w:t>
      </w:r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DF0D40">
        <w:rPr>
          <w:szCs w:val="28"/>
        </w:rPr>
        <w:t xml:space="preserve">, с учетом плана мероприятий по устранению с 1 января 2018 г. неэффективных льгот (пониженных ставок по налогам), установленных </w:t>
      </w:r>
      <w:r w:rsidR="001C58EE" w:rsidRPr="001C58EE">
        <w:rPr>
          <w:szCs w:val="28"/>
        </w:rPr>
        <w:t xml:space="preserve">решениями Собрания депутатов Ковалевского сельского поселения </w:t>
      </w:r>
      <w:r w:rsidR="00DF0D40">
        <w:rPr>
          <w:szCs w:val="28"/>
        </w:rPr>
        <w:t xml:space="preserve">о налогах и сборах, утвержденного </w:t>
      </w:r>
      <w:r w:rsidR="00987A30">
        <w:rPr>
          <w:szCs w:val="28"/>
        </w:rPr>
        <w:t>постановлением А</w:t>
      </w:r>
      <w:r w:rsidR="0094073B">
        <w:rPr>
          <w:szCs w:val="28"/>
        </w:rPr>
        <w:t>дминистрации Ковалевского сельского поселения от 14.06.2017 № 70</w:t>
      </w:r>
      <w:r w:rsidR="00DF0D40">
        <w:rPr>
          <w:szCs w:val="28"/>
        </w:rPr>
        <w:t>.</w:t>
      </w:r>
    </w:p>
    <w:p w:rsidR="00727B96" w:rsidRPr="00D611CF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Cs w:val="28"/>
        </w:rPr>
      </w:pPr>
      <w:r w:rsidRPr="00D611CF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747D4B">
        <w:rPr>
          <w:szCs w:val="28"/>
        </w:rPr>
        <w:t>муниципаль</w:t>
      </w:r>
      <w:r w:rsidRPr="00D611CF">
        <w:rPr>
          <w:szCs w:val="28"/>
        </w:rPr>
        <w:t xml:space="preserve">ных программ </w:t>
      </w:r>
      <w:r w:rsidR="00747D4B">
        <w:rPr>
          <w:szCs w:val="28"/>
        </w:rPr>
        <w:t>Ковалевского сельского поселения</w:t>
      </w:r>
      <w:r w:rsidRPr="00D611CF">
        <w:rPr>
          <w:szCs w:val="28"/>
        </w:rPr>
        <w:t xml:space="preserve">, в которых учтены все приоритеты развития социальной сферы, коммунальной, обеспечение жильем отдельных категорий граждан и другие направления. </w:t>
      </w:r>
    </w:p>
    <w:p w:rsidR="00A3501D" w:rsidRPr="00774F8C" w:rsidRDefault="00A3501D" w:rsidP="00A3501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t>Особое внимание в расход</w:t>
      </w:r>
      <w:r w:rsidR="00881874">
        <w:rPr>
          <w:szCs w:val="28"/>
        </w:rPr>
        <w:t>ной части бюджета</w:t>
      </w:r>
      <w:r w:rsidRPr="00491DDF">
        <w:rPr>
          <w:szCs w:val="28"/>
        </w:rPr>
        <w:t xml:space="preserve"> будет уделено</w:t>
      </w:r>
      <w:r>
        <w:rPr>
          <w:szCs w:val="28"/>
        </w:rPr>
        <w:t>выполнению социальных обязательств перед гражданами</w:t>
      </w:r>
      <w:r w:rsidR="00881874">
        <w:rPr>
          <w:szCs w:val="28"/>
        </w:rPr>
        <w:t xml:space="preserve">, обеспечению </w:t>
      </w:r>
      <w:r w:rsidR="00D838F9">
        <w:rPr>
          <w:szCs w:val="28"/>
        </w:rPr>
        <w:t xml:space="preserve">услуг </w:t>
      </w:r>
      <w:r w:rsidR="00881874">
        <w:rPr>
          <w:szCs w:val="28"/>
        </w:rPr>
        <w:t>в сфере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881874" w:rsidRDefault="00881874" w:rsidP="00881874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бюджета </w:t>
      </w:r>
      <w:r w:rsidR="005F60FC">
        <w:rPr>
          <w:szCs w:val="28"/>
        </w:rPr>
        <w:t xml:space="preserve">поселения </w:t>
      </w:r>
      <w:r>
        <w:rPr>
          <w:szCs w:val="28"/>
        </w:rPr>
        <w:t xml:space="preserve">сформированы с учетом выполнения условий соглашения о предоставлении дотации на выравнивание бюджетной </w:t>
      </w:r>
      <w:r w:rsidR="00DE0D0B">
        <w:rPr>
          <w:szCs w:val="28"/>
        </w:rPr>
        <w:lastRenderedPageBreak/>
        <w:t>обеспеченности из областного бюджета</w:t>
      </w:r>
      <w:r>
        <w:rPr>
          <w:szCs w:val="28"/>
        </w:rPr>
        <w:t xml:space="preserve">, реализации программы оптимизации расходов бюджета </w:t>
      </w:r>
      <w:r w:rsidR="00A41C3A">
        <w:rPr>
          <w:szCs w:val="28"/>
        </w:rPr>
        <w:t xml:space="preserve">поселения </w:t>
      </w:r>
      <w:r>
        <w:rPr>
          <w:szCs w:val="28"/>
        </w:rPr>
        <w:t xml:space="preserve">на 2017-2019 годы, </w:t>
      </w:r>
      <w:r w:rsidR="00266353">
        <w:rPr>
          <w:szCs w:val="28"/>
        </w:rPr>
        <w:t xml:space="preserve">а также мер по не установлению </w:t>
      </w:r>
      <w:r w:rsidRPr="00C66FB0">
        <w:rPr>
          <w:szCs w:val="28"/>
        </w:rPr>
        <w:t>расходных обязательств,не связанных с решением вопросов, отнесенныхКонституциейРоссийской Федерации и федеральными законами к полномочияморганов государственной власти субъектов Российской Федерации</w:t>
      </w:r>
      <w:r w:rsidR="00266353">
        <w:rPr>
          <w:szCs w:val="28"/>
        </w:rPr>
        <w:t xml:space="preserve">. </w:t>
      </w:r>
    </w:p>
    <w:p w:rsidR="001C7F9D" w:rsidRDefault="0004741D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</w:t>
      </w:r>
      <w:r w:rsidR="001C7F9D" w:rsidRPr="00774F8C">
        <w:rPr>
          <w:szCs w:val="28"/>
        </w:rPr>
        <w:t>роект подготовлен в соответствии с требованиями Бюджетн</w:t>
      </w:r>
      <w:r w:rsidR="001C7F9D">
        <w:rPr>
          <w:szCs w:val="28"/>
        </w:rPr>
        <w:t>ого кодекса</w:t>
      </w:r>
      <w:r w:rsidR="001C7F9D" w:rsidRPr="00774F8C">
        <w:t xml:space="preserve"> Российской Федерации, </w:t>
      </w:r>
      <w:r w:rsidR="009D61D3">
        <w:t>Решения Собрания депутатов Ковалевского сельского поселения</w:t>
      </w:r>
      <w:r w:rsidR="004A588C">
        <w:rPr>
          <w:szCs w:val="28"/>
        </w:rPr>
        <w:t>от 03</w:t>
      </w:r>
      <w:r w:rsidR="001C7F9D" w:rsidRPr="00774F8C">
        <w:rPr>
          <w:szCs w:val="28"/>
        </w:rPr>
        <w:t xml:space="preserve"> августа 2007 года </w:t>
      </w:r>
      <w:r w:rsidR="004A588C">
        <w:rPr>
          <w:szCs w:val="28"/>
        </w:rPr>
        <w:t>№ 15</w:t>
      </w:r>
      <w:r w:rsidR="001C7F9D" w:rsidRPr="00774F8C">
        <w:rPr>
          <w:szCs w:val="28"/>
        </w:rPr>
        <w:t xml:space="preserve"> «</w:t>
      </w:r>
      <w:r w:rsidR="00ED7277">
        <w:rPr>
          <w:szCs w:val="28"/>
        </w:rPr>
        <w:t xml:space="preserve">Об утверждении </w:t>
      </w:r>
      <w:r w:rsidR="001F61D4">
        <w:rPr>
          <w:szCs w:val="28"/>
        </w:rPr>
        <w:t>П</w:t>
      </w:r>
      <w:r w:rsidR="00ED7277">
        <w:rPr>
          <w:szCs w:val="28"/>
        </w:rPr>
        <w:t>оложения о</w:t>
      </w:r>
      <w:r w:rsidR="001C7F9D" w:rsidRPr="00774F8C">
        <w:rPr>
          <w:szCs w:val="28"/>
        </w:rPr>
        <w:t xml:space="preserve"> бюджетном процессе в </w:t>
      </w:r>
      <w:r w:rsidR="004A588C">
        <w:rPr>
          <w:szCs w:val="28"/>
        </w:rPr>
        <w:t>Ковалевском сельском поселении</w:t>
      </w:r>
      <w:r w:rsidR="001C7F9D" w:rsidRPr="00774F8C">
        <w:rPr>
          <w:szCs w:val="28"/>
        </w:rPr>
        <w:t xml:space="preserve">», а также в соответствии с порядком и сроками, утвержденными постановлением </w:t>
      </w:r>
      <w:r w:rsidR="00ED7277">
        <w:rPr>
          <w:szCs w:val="28"/>
        </w:rPr>
        <w:t>А</w:t>
      </w:r>
      <w:r w:rsidR="004A588C">
        <w:rPr>
          <w:szCs w:val="28"/>
        </w:rPr>
        <w:t xml:space="preserve">дминистрации Ковалевского сельского поселения </w:t>
      </w:r>
      <w:r w:rsidR="001C7F9D" w:rsidRPr="00774F8C">
        <w:rPr>
          <w:szCs w:val="28"/>
        </w:rPr>
        <w:t xml:space="preserve"> от </w:t>
      </w:r>
      <w:r w:rsidR="00D67EDC">
        <w:rPr>
          <w:szCs w:val="28"/>
        </w:rPr>
        <w:t>10</w:t>
      </w:r>
      <w:r w:rsidR="001C7F9D" w:rsidRPr="00774F8C">
        <w:rPr>
          <w:szCs w:val="28"/>
        </w:rPr>
        <w:t>.0</w:t>
      </w:r>
      <w:r w:rsidR="00D67EDC">
        <w:rPr>
          <w:szCs w:val="28"/>
        </w:rPr>
        <w:t>7</w:t>
      </w:r>
      <w:r w:rsidR="001C7F9D" w:rsidRPr="00774F8C">
        <w:rPr>
          <w:szCs w:val="28"/>
        </w:rPr>
        <w:t>.201</w:t>
      </w:r>
      <w:r w:rsidR="00467848">
        <w:rPr>
          <w:szCs w:val="28"/>
        </w:rPr>
        <w:t>7</w:t>
      </w:r>
      <w:r w:rsidR="001C7F9D" w:rsidRPr="00774F8C">
        <w:rPr>
          <w:szCs w:val="28"/>
        </w:rPr>
        <w:t xml:space="preserve"> № </w:t>
      </w:r>
      <w:r w:rsidR="00D67EDC">
        <w:rPr>
          <w:szCs w:val="28"/>
        </w:rPr>
        <w:t>79</w:t>
      </w:r>
      <w:r w:rsidR="001C7F9D" w:rsidRPr="00774F8C">
        <w:rPr>
          <w:szCs w:val="28"/>
        </w:rPr>
        <w:t xml:space="preserve"> «Об утверждении Порядка и сроков составления </w:t>
      </w:r>
      <w:r w:rsidR="001C7F9D" w:rsidRPr="00774F8C">
        <w:rPr>
          <w:spacing w:val="-4"/>
          <w:szCs w:val="28"/>
        </w:rPr>
        <w:t>проекта бюджета</w:t>
      </w:r>
      <w:r w:rsidR="00D67EDC">
        <w:rPr>
          <w:spacing w:val="-4"/>
          <w:szCs w:val="28"/>
        </w:rPr>
        <w:t xml:space="preserve"> Ковалевского сельского поселения</w:t>
      </w:r>
      <w:r w:rsidR="001C7F9D" w:rsidRPr="00774F8C">
        <w:rPr>
          <w:spacing w:val="-4"/>
          <w:szCs w:val="28"/>
        </w:rPr>
        <w:t xml:space="preserve"> на 201</w:t>
      </w:r>
      <w:r w:rsidR="00467848">
        <w:rPr>
          <w:spacing w:val="-4"/>
          <w:szCs w:val="28"/>
        </w:rPr>
        <w:t>8</w:t>
      </w:r>
      <w:r w:rsidR="001C7F9D" w:rsidRPr="00774F8C">
        <w:rPr>
          <w:spacing w:val="-4"/>
          <w:szCs w:val="28"/>
        </w:rPr>
        <w:t xml:space="preserve"> год и на плановый период 201</w:t>
      </w:r>
      <w:r w:rsidR="00467848">
        <w:rPr>
          <w:spacing w:val="-4"/>
          <w:szCs w:val="28"/>
        </w:rPr>
        <w:t>9</w:t>
      </w:r>
      <w:r w:rsidR="001C7F9D" w:rsidRPr="00774F8C">
        <w:rPr>
          <w:spacing w:val="-4"/>
          <w:szCs w:val="28"/>
        </w:rPr>
        <w:t xml:space="preserve"> и 20</w:t>
      </w:r>
      <w:r w:rsidR="00467848">
        <w:rPr>
          <w:spacing w:val="-4"/>
          <w:szCs w:val="28"/>
        </w:rPr>
        <w:t>20</w:t>
      </w:r>
      <w:r w:rsidR="001C7F9D" w:rsidRPr="00774F8C">
        <w:rPr>
          <w:spacing w:val="-4"/>
          <w:szCs w:val="28"/>
        </w:rPr>
        <w:t xml:space="preserve"> годов».</w:t>
      </w:r>
    </w:p>
    <w:p w:rsidR="001C7F9D" w:rsidRDefault="000F4DBA" w:rsidP="001C7F9D">
      <w:pPr>
        <w:ind w:firstLine="709"/>
        <w:jc w:val="both"/>
        <w:rPr>
          <w:szCs w:val="28"/>
        </w:rPr>
      </w:pPr>
      <w:r>
        <w:rPr>
          <w:szCs w:val="28"/>
        </w:rPr>
        <w:t>В части нормативно-правового регулирования</w:t>
      </w:r>
      <w:r w:rsidR="001C7F9D">
        <w:rPr>
          <w:szCs w:val="28"/>
        </w:rPr>
        <w:t xml:space="preserve"> проектом учтены изменения, внесенные</w:t>
      </w:r>
      <w:r w:rsidR="001C7F9D" w:rsidRPr="00052D75">
        <w:rPr>
          <w:szCs w:val="28"/>
        </w:rPr>
        <w:t xml:space="preserve"> в Бюджетный кодекс Российской Федерации</w:t>
      </w:r>
      <w:r w:rsidR="00E21417">
        <w:rPr>
          <w:szCs w:val="28"/>
        </w:rPr>
        <w:t>,</w:t>
      </w:r>
      <w:r w:rsidR="001C7F9D">
        <w:rPr>
          <w:szCs w:val="28"/>
        </w:rPr>
        <w:t xml:space="preserve">в части </w:t>
      </w:r>
      <w:r w:rsidR="001C7F9D" w:rsidRPr="00052D75">
        <w:rPr>
          <w:szCs w:val="28"/>
        </w:rPr>
        <w:t>приостановлен</w:t>
      </w:r>
      <w:r w:rsidR="001C7F9D">
        <w:rPr>
          <w:szCs w:val="28"/>
        </w:rPr>
        <w:t>ия</w:t>
      </w:r>
      <w:r w:rsidR="001C7F9D" w:rsidRPr="00052D75">
        <w:rPr>
          <w:szCs w:val="28"/>
        </w:rPr>
        <w:t xml:space="preserve"> норм</w:t>
      </w:r>
      <w:r w:rsidR="001C7F9D">
        <w:rPr>
          <w:szCs w:val="28"/>
        </w:rPr>
        <w:t>ы</w:t>
      </w:r>
      <w:r w:rsidR="001C7F9D" w:rsidRPr="00052D75">
        <w:rPr>
          <w:szCs w:val="28"/>
        </w:rPr>
        <w:t xml:space="preserve"> о необходимости формирования условно-утвержденных расходов на плановый период </w:t>
      </w:r>
      <w:r w:rsidR="004B4B86">
        <w:rPr>
          <w:szCs w:val="28"/>
        </w:rPr>
        <w:t xml:space="preserve">2019-2020 годов </w:t>
      </w:r>
      <w:r w:rsidR="001C7F9D" w:rsidRPr="00052D75">
        <w:rPr>
          <w:szCs w:val="28"/>
        </w:rPr>
        <w:t>(на 201</w:t>
      </w:r>
      <w:r w:rsidR="00E21417">
        <w:rPr>
          <w:szCs w:val="28"/>
        </w:rPr>
        <w:t>9</w:t>
      </w:r>
      <w:r w:rsidR="001C7F9D" w:rsidRPr="00052D75">
        <w:rPr>
          <w:szCs w:val="28"/>
        </w:rPr>
        <w:t xml:space="preserve"> год -2,5% от общего объема расходов, на 20</w:t>
      </w:r>
      <w:r w:rsidR="00E21417">
        <w:rPr>
          <w:szCs w:val="28"/>
        </w:rPr>
        <w:t>20</w:t>
      </w:r>
      <w:r w:rsidR="0083274C">
        <w:rPr>
          <w:szCs w:val="28"/>
        </w:rPr>
        <w:t xml:space="preserve">год </w:t>
      </w:r>
      <w:r w:rsidR="001C7F9D" w:rsidRPr="00052D75">
        <w:rPr>
          <w:szCs w:val="28"/>
        </w:rPr>
        <w:t>- 5%)</w:t>
      </w:r>
      <w:r w:rsidR="00217183">
        <w:rPr>
          <w:szCs w:val="28"/>
        </w:rPr>
        <w:t>, в части отмены нормы об утверждении изменений параметров планового периода</w:t>
      </w:r>
      <w:r w:rsidR="009A63D0">
        <w:rPr>
          <w:szCs w:val="28"/>
        </w:rPr>
        <w:t xml:space="preserve"> в ведомственной структуре расходов</w:t>
      </w:r>
      <w:r w:rsidR="001C7F9D" w:rsidRPr="00052D75">
        <w:rPr>
          <w:szCs w:val="28"/>
        </w:rPr>
        <w:t>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</w:t>
      </w:r>
      <w:r w:rsidR="00F63D9F">
        <w:rPr>
          <w:szCs w:val="28"/>
        </w:rPr>
        <w:t>Бюджет для граждан</w:t>
      </w:r>
      <w:r>
        <w:rPr>
          <w:szCs w:val="28"/>
        </w:rPr>
        <w:t xml:space="preserve">» в информационно-телекоммуникационной сети «Интернет» </w:t>
      </w:r>
      <w:r w:rsidR="00960792" w:rsidRPr="0061483D">
        <w:rPr>
          <w:snapToGrid w:val="0"/>
        </w:rPr>
        <w:t>на официальном сайте</w:t>
      </w:r>
      <w:r w:rsidR="006B6288">
        <w:rPr>
          <w:snapToGrid w:val="0"/>
        </w:rPr>
        <w:t>А</w:t>
      </w:r>
      <w:r w:rsidR="00F63D9F" w:rsidRPr="00F63D9F">
        <w:rPr>
          <w:snapToGrid w:val="0"/>
        </w:rPr>
        <w:t>дминистрации Ковалевского сельского поселения</w:t>
      </w:r>
      <w:r w:rsidR="00960792" w:rsidRPr="00774F8C">
        <w:t>.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BD3690" w:rsidRDefault="00BD369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5A2D01" w:rsidRPr="004F5DF1" w:rsidRDefault="00092100" w:rsidP="00774F8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7C138F"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BD0231" w:rsidRPr="004F5DF1">
        <w:rPr>
          <w:rFonts w:asciiTheme="majorHAnsi" w:hAnsiTheme="majorHAnsi"/>
          <w:b/>
          <w:sz w:val="32"/>
          <w:szCs w:val="32"/>
        </w:rPr>
        <w:t>8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201</w:t>
      </w:r>
      <w:r w:rsidR="00BD0231" w:rsidRPr="004F5DF1">
        <w:rPr>
          <w:rFonts w:asciiTheme="majorHAnsi" w:hAnsiTheme="majorHAnsi"/>
          <w:b/>
          <w:sz w:val="32"/>
          <w:szCs w:val="32"/>
        </w:rPr>
        <w:t>9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 w:rsidR="00D46979">
        <w:t>бюджета поселения</w:t>
      </w:r>
      <w:r w:rsidRPr="00774F8C">
        <w:t xml:space="preserve"> «О бюджете </w:t>
      </w:r>
      <w:r w:rsidR="00D46979">
        <w:t xml:space="preserve">Ковалевского сельского поселения </w:t>
      </w:r>
      <w:r w:rsidRPr="00774F8C">
        <w:t>на 201</w:t>
      </w:r>
      <w:r w:rsidR="00BD0231">
        <w:t>8</w:t>
      </w:r>
      <w:r w:rsidRPr="00774F8C">
        <w:t xml:space="preserve"> год и на плановый период 201</w:t>
      </w:r>
      <w:r w:rsidR="00BD0231">
        <w:t>9</w:t>
      </w:r>
      <w:r w:rsidRPr="00774F8C">
        <w:t xml:space="preserve"> и 20</w:t>
      </w:r>
      <w:r w:rsidR="00BD0231">
        <w:t>20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36495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E15622" w:rsidP="00DA6A10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515E40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12 132.5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515E40" w:rsidP="00BD369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6 471.4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301A79" w:rsidP="00515E40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15E40">
              <w:rPr>
                <w:rFonts w:ascii="Times New Roman" w:hAnsi="Times New Roman"/>
                <w:b/>
                <w:sz w:val="24"/>
                <w:szCs w:val="24"/>
              </w:rPr>
              <w:t> 500.9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402554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1 534.8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402554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402554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1 676.2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DE238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10 597.7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301A79" w:rsidP="00DE238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E238A">
              <w:rPr>
                <w:rFonts w:ascii="Times New Roman" w:hAnsi="Times New Roman"/>
                <w:sz w:val="24"/>
                <w:szCs w:val="24"/>
              </w:rPr>
              <w:t>850.3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301A79" w:rsidP="00DE238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E238A">
              <w:rPr>
                <w:rFonts w:ascii="Times New Roman" w:hAnsi="Times New Roman"/>
                <w:sz w:val="24"/>
                <w:szCs w:val="24"/>
              </w:rPr>
              <w:t> 824.7</w:t>
            </w:r>
          </w:p>
        </w:tc>
      </w:tr>
      <w:tr w:rsidR="00F454C8" w:rsidRPr="009D320F" w:rsidTr="00E15622">
        <w:trPr>
          <w:cantSplit/>
        </w:trPr>
        <w:tc>
          <w:tcPr>
            <w:tcW w:w="3686" w:type="dxa"/>
            <w:vAlign w:val="center"/>
          </w:tcPr>
          <w:p w:rsidR="00F454C8" w:rsidRDefault="00F454C8" w:rsidP="00F454C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F454C8" w:rsidRPr="009D320F" w:rsidRDefault="00F454C8" w:rsidP="00F454C8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454C8" w:rsidRPr="00F454C8" w:rsidRDefault="00F454C8" w:rsidP="00F454C8">
            <w:pPr>
              <w:jc w:val="center"/>
              <w:rPr>
                <w:b/>
                <w:sz w:val="24"/>
                <w:szCs w:val="24"/>
              </w:rPr>
            </w:pPr>
            <w:r w:rsidRPr="00F454C8">
              <w:rPr>
                <w:b/>
                <w:sz w:val="24"/>
                <w:szCs w:val="24"/>
              </w:rPr>
              <w:t>12 132.5</w:t>
            </w:r>
          </w:p>
        </w:tc>
        <w:tc>
          <w:tcPr>
            <w:tcW w:w="1985" w:type="dxa"/>
          </w:tcPr>
          <w:p w:rsidR="00F454C8" w:rsidRPr="00F454C8" w:rsidRDefault="00F454C8" w:rsidP="00F454C8">
            <w:pPr>
              <w:jc w:val="center"/>
              <w:rPr>
                <w:b/>
                <w:sz w:val="24"/>
                <w:szCs w:val="24"/>
              </w:rPr>
            </w:pPr>
            <w:r w:rsidRPr="00F454C8">
              <w:rPr>
                <w:b/>
                <w:sz w:val="24"/>
                <w:szCs w:val="24"/>
              </w:rPr>
              <w:t>6 471.4</w:t>
            </w:r>
          </w:p>
        </w:tc>
        <w:tc>
          <w:tcPr>
            <w:tcW w:w="1985" w:type="dxa"/>
          </w:tcPr>
          <w:p w:rsidR="00F454C8" w:rsidRPr="00F454C8" w:rsidRDefault="00F454C8" w:rsidP="00F454C8">
            <w:pPr>
              <w:jc w:val="center"/>
              <w:rPr>
                <w:b/>
                <w:sz w:val="24"/>
                <w:szCs w:val="24"/>
              </w:rPr>
            </w:pPr>
            <w:r w:rsidRPr="00F454C8">
              <w:rPr>
                <w:b/>
                <w:sz w:val="24"/>
                <w:szCs w:val="24"/>
              </w:rPr>
              <w:t>6 500.9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9D320F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9D320F" w:rsidRDefault="00301A79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C23D74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701D69" w:rsidRDefault="00E15622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C230CB" w:rsidRDefault="00301A79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301A79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9D320F" w:rsidRDefault="00301A79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Default="00EA7697" w:rsidP="00D944B1">
      <w:pPr>
        <w:ind w:firstLine="709"/>
        <w:jc w:val="both"/>
      </w:pPr>
      <w:r>
        <w:t>Параметры бюджета</w:t>
      </w:r>
      <w:r w:rsidR="00E546F0">
        <w:t xml:space="preserve"> поселения</w:t>
      </w:r>
      <w:r>
        <w:t xml:space="preserve"> по доходам и расходам подтверждены реальными </w:t>
      </w:r>
      <w:r w:rsidR="002F3542">
        <w:t>расчетами</w:t>
      </w:r>
      <w:r>
        <w:t>, сформированными на основе методик</w:t>
      </w:r>
      <w:r w:rsidR="00177F4C">
        <w:t xml:space="preserve">, </w:t>
      </w:r>
      <w:r w:rsidR="00B51ACC">
        <w:t>с учетом соблюдения</w:t>
      </w:r>
      <w:r w:rsidR="00D944B1">
        <w:t xml:space="preserve"> ограничений по</w:t>
      </w:r>
      <w:r w:rsidR="00263D11">
        <w:t>муниципальному</w:t>
      </w:r>
      <w:r w:rsidR="00D944B1">
        <w:t xml:space="preserve"> долгу</w:t>
      </w:r>
      <w:r w:rsidR="00177F4C">
        <w:t xml:space="preserve"> и дефициту</w:t>
      </w:r>
      <w:r w:rsidR="00D944B1">
        <w:t xml:space="preserve">, </w:t>
      </w:r>
      <w:r w:rsidR="00D944B1" w:rsidRPr="00D7699F">
        <w:t>установлен</w:t>
      </w:r>
      <w:r w:rsidR="00263D11">
        <w:t>ных бюджетным законодательством.</w:t>
      </w:r>
    </w:p>
    <w:p w:rsidR="0034607D" w:rsidRDefault="0034607D" w:rsidP="0034607D">
      <w:pPr>
        <w:ind w:firstLine="709"/>
        <w:jc w:val="both"/>
      </w:pPr>
      <w:r>
        <w:t>В 2018 – 2020 годах будет продолжена взвешенная долговая политика, направленная на обеспечение приемлемого и экономически безопасного объема муниципального долга Ковалевского сельского поселения, обеспечение сбалансированности бюджета поселения с учетом требований бюджетного законодательства.</w:t>
      </w:r>
    </w:p>
    <w:p w:rsidR="0034607D" w:rsidRDefault="0034607D" w:rsidP="0034607D">
      <w:pPr>
        <w:ind w:firstLine="709"/>
        <w:jc w:val="both"/>
      </w:pPr>
      <w:r>
        <w:t>Муниципальный долг Ковалевского сельского поселения в сравнении с нормативной величиной, установленной Бюджетным кодексом Российской Федерации, составит на конец 2020 года 0,0 тыс. рублей.</w:t>
      </w:r>
    </w:p>
    <w:p w:rsidR="00B64391" w:rsidRDefault="00AA6926" w:rsidP="00650724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</w:t>
      </w:r>
      <w:r w:rsidR="00562361">
        <w:t xml:space="preserve">е </w:t>
      </w:r>
      <w:r w:rsidR="00194028">
        <w:t>проекта закона об областном бюджете на 2018 год и на плановый период 2019 и 2020 годов.</w:t>
      </w:r>
    </w:p>
    <w:p w:rsidR="00AA6926" w:rsidRDefault="00B64391" w:rsidP="00650724">
      <w:pPr>
        <w:pStyle w:val="a4"/>
        <w:ind w:firstLine="709"/>
        <w:jc w:val="both"/>
        <w:rPr>
          <w:szCs w:val="28"/>
        </w:rPr>
      </w:pPr>
      <w:r>
        <w:t xml:space="preserve">При подготовке проекта </w:t>
      </w:r>
      <w:r w:rsidR="00562361">
        <w:t>бюджета поселения</w:t>
      </w:r>
      <w:r w:rsidR="00BA1AA6">
        <w:t xml:space="preserve">, </w:t>
      </w:r>
      <w:r>
        <w:t>для</w:t>
      </w:r>
      <w:r w:rsidR="00BA1AA6">
        <w:t xml:space="preserve"> его</w:t>
      </w:r>
      <w:r w:rsidR="006F0FEC">
        <w:t xml:space="preserve">принятия </w:t>
      </w:r>
      <w:r w:rsidR="00BA1AA6">
        <w:t>Собранием депутатов Ковалевского сельского поселения,</w:t>
      </w:r>
      <w:r>
        <w:t xml:space="preserve"> объем безвозмездных поступлений в бюджет</w:t>
      </w:r>
      <w:r w:rsidR="00BA1AA6">
        <w:t xml:space="preserve"> поселения</w:t>
      </w:r>
      <w:r>
        <w:t xml:space="preserve"> будет уточнен на основании проекта закона о</w:t>
      </w:r>
      <w:r w:rsidR="00BA1AA6">
        <w:t>бобластном</w:t>
      </w:r>
      <w:r>
        <w:t xml:space="preserve"> бюджете на 2018 год и на плановый период 2019 и 2020 годов.</w:t>
      </w:r>
      <w:r w:rsidR="0034607D">
        <w:t xml:space="preserve"> </w:t>
      </w:r>
      <w:r>
        <w:t>Целевые средства будут уточнены по соответствующим направлениям расходов.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650724" w:rsidRPr="00774F8C">
        <w:rPr>
          <w:szCs w:val="28"/>
        </w:rPr>
        <w:t xml:space="preserve">ри планировании </w:t>
      </w:r>
      <w:r w:rsidR="00650724" w:rsidRPr="00774F8C">
        <w:t xml:space="preserve">бюджета </w:t>
      </w:r>
      <w:r w:rsidR="00EF2997">
        <w:t xml:space="preserve">поселения </w:t>
      </w:r>
      <w:r w:rsidR="00650724" w:rsidRPr="00774F8C">
        <w:t xml:space="preserve">учтены основные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EF2997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бюджета </w:t>
      </w:r>
      <w:r w:rsidR="0098165D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15F87" w:rsidRPr="004F5DF1">
        <w:rPr>
          <w:rFonts w:asciiTheme="majorHAnsi" w:hAnsiTheme="majorHAnsi"/>
          <w:b/>
          <w:sz w:val="32"/>
          <w:szCs w:val="32"/>
        </w:rPr>
        <w:t>на 201</w:t>
      </w:r>
      <w:r w:rsidR="00BE3C68" w:rsidRPr="004F5DF1">
        <w:rPr>
          <w:rFonts w:asciiTheme="majorHAnsi" w:hAnsiTheme="majorHAnsi"/>
          <w:b/>
          <w:sz w:val="32"/>
          <w:szCs w:val="32"/>
        </w:rPr>
        <w:t>8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4F5DF1" w:rsidRDefault="00BE3C68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2019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бюджета </w:t>
      </w:r>
      <w:r w:rsidR="0098165D">
        <w:rPr>
          <w:szCs w:val="28"/>
        </w:rPr>
        <w:t xml:space="preserve">поселения </w:t>
      </w:r>
      <w:r>
        <w:rPr>
          <w:szCs w:val="28"/>
        </w:rPr>
        <w:t xml:space="preserve">предлагаются </w:t>
      </w:r>
      <w:r w:rsidR="0066382F">
        <w:rPr>
          <w:szCs w:val="28"/>
        </w:rPr>
        <w:t xml:space="preserve">на 2018 год </w:t>
      </w:r>
      <w:r>
        <w:rPr>
          <w:szCs w:val="28"/>
        </w:rPr>
        <w:t xml:space="preserve">в общей </w:t>
      </w:r>
      <w:r w:rsidRPr="003C0A89">
        <w:rPr>
          <w:szCs w:val="28"/>
        </w:rPr>
        <w:t xml:space="preserve">сумме </w:t>
      </w:r>
      <w:r w:rsidR="002D1A4B">
        <w:rPr>
          <w:szCs w:val="28"/>
        </w:rPr>
        <w:t>12 132.5</w:t>
      </w:r>
      <w:r w:rsidR="0098165D">
        <w:rPr>
          <w:szCs w:val="28"/>
        </w:rPr>
        <w:t xml:space="preserve"> тыс</w:t>
      </w:r>
      <w:r>
        <w:rPr>
          <w:szCs w:val="28"/>
        </w:rPr>
        <w:t>. рублей</w:t>
      </w:r>
      <w:r w:rsidR="0066382F">
        <w:rPr>
          <w:szCs w:val="28"/>
        </w:rPr>
        <w:t>, н</w:t>
      </w:r>
      <w:r>
        <w:rPr>
          <w:szCs w:val="28"/>
        </w:rPr>
        <w:t>а 201</w:t>
      </w:r>
      <w:r w:rsidR="0066382F">
        <w:rPr>
          <w:szCs w:val="28"/>
        </w:rPr>
        <w:t>9 –</w:t>
      </w:r>
      <w:r w:rsidR="002D1A4B">
        <w:rPr>
          <w:szCs w:val="28"/>
        </w:rPr>
        <w:t xml:space="preserve"> 6 471.4</w:t>
      </w:r>
      <w:r w:rsidR="0098165D">
        <w:rPr>
          <w:szCs w:val="28"/>
        </w:rPr>
        <w:t xml:space="preserve"> тыс</w:t>
      </w:r>
      <w:r>
        <w:rPr>
          <w:szCs w:val="28"/>
        </w:rPr>
        <w:t>. рублей, на 20</w:t>
      </w:r>
      <w:r w:rsidR="00C80E61">
        <w:rPr>
          <w:szCs w:val="28"/>
        </w:rPr>
        <w:t>20 –</w:t>
      </w:r>
      <w:r w:rsidR="002D1A4B">
        <w:rPr>
          <w:szCs w:val="28"/>
        </w:rPr>
        <w:t xml:space="preserve"> 6 500.9 </w:t>
      </w:r>
      <w:r w:rsidR="0098165D">
        <w:rPr>
          <w:szCs w:val="28"/>
        </w:rPr>
        <w:t>тыс</w:t>
      </w:r>
      <w:r>
        <w:rPr>
          <w:szCs w:val="28"/>
        </w:rPr>
        <w:t>. рублей.</w:t>
      </w:r>
    </w:p>
    <w:p w:rsidR="0098165D" w:rsidRDefault="0066382F" w:rsidP="0066382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Собственные налоговые и неналоговые 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>бюджета</w:t>
      </w:r>
      <w:r w:rsidR="0098165D">
        <w:rPr>
          <w:szCs w:val="28"/>
        </w:rPr>
        <w:t xml:space="preserve">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 xml:space="preserve">ына основе </w:t>
      </w:r>
      <w:r w:rsidRPr="006E06D0">
        <w:rPr>
          <w:szCs w:val="28"/>
        </w:rPr>
        <w:t>прогноз</w:t>
      </w:r>
      <w:r>
        <w:rPr>
          <w:szCs w:val="28"/>
        </w:rPr>
        <w:t>а</w:t>
      </w:r>
      <w:r w:rsidRPr="006E06D0">
        <w:rPr>
          <w:szCs w:val="28"/>
        </w:rPr>
        <w:t xml:space="preserve"> социально-экономического развития </w:t>
      </w:r>
      <w:r w:rsidR="0098165D">
        <w:rPr>
          <w:szCs w:val="28"/>
        </w:rPr>
        <w:t>Ковалевского сельского поселения</w:t>
      </w:r>
      <w:r w:rsidRPr="006E06D0">
        <w:rPr>
          <w:szCs w:val="28"/>
        </w:rPr>
        <w:t xml:space="preserve"> на 201</w:t>
      </w:r>
      <w:r>
        <w:rPr>
          <w:szCs w:val="28"/>
        </w:rPr>
        <w:t>8</w:t>
      </w:r>
      <w:r w:rsidRPr="006E06D0">
        <w:rPr>
          <w:szCs w:val="28"/>
        </w:rPr>
        <w:t xml:space="preserve"> год и на плановый период 201</w:t>
      </w:r>
      <w:r>
        <w:rPr>
          <w:szCs w:val="28"/>
        </w:rPr>
        <w:t>9</w:t>
      </w:r>
      <w:r w:rsidRPr="006E06D0">
        <w:rPr>
          <w:szCs w:val="28"/>
        </w:rPr>
        <w:t xml:space="preserve"> и 20</w:t>
      </w:r>
      <w:r>
        <w:rPr>
          <w:szCs w:val="28"/>
        </w:rPr>
        <w:t>20</w:t>
      </w:r>
      <w:r w:rsidRPr="006E06D0">
        <w:rPr>
          <w:szCs w:val="28"/>
        </w:rPr>
        <w:t>годов</w:t>
      </w:r>
      <w:r>
        <w:rPr>
          <w:szCs w:val="28"/>
        </w:rPr>
        <w:t xml:space="preserve">,утвержденного </w:t>
      </w:r>
      <w:r w:rsidR="0098165D" w:rsidRPr="0098165D">
        <w:rPr>
          <w:szCs w:val="28"/>
        </w:rPr>
        <w:t>постановлением администрации Ковалевского сельского поселения № 87/1 от 31 августа 2017 года</w:t>
      </w:r>
      <w:r>
        <w:rPr>
          <w:szCs w:val="28"/>
        </w:rPr>
        <w:t xml:space="preserve">, </w:t>
      </w:r>
      <w:r w:rsidRPr="006E06D0">
        <w:rPr>
          <w:szCs w:val="28"/>
        </w:rPr>
        <w:t>основны</w:t>
      </w:r>
      <w:r>
        <w:rPr>
          <w:szCs w:val="28"/>
        </w:rPr>
        <w:t>х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й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</w:t>
      </w:r>
      <w:r w:rsidR="0098165D">
        <w:rPr>
          <w:szCs w:val="28"/>
        </w:rPr>
        <w:t>Ковалевского сельского поселения</w:t>
      </w:r>
      <w:r>
        <w:rPr>
          <w:szCs w:val="28"/>
        </w:rPr>
        <w:t xml:space="preserve"> на 2018 -2020 годы,</w:t>
      </w:r>
      <w:r w:rsidR="0098165D">
        <w:rPr>
          <w:szCs w:val="28"/>
        </w:rPr>
        <w:t xml:space="preserve"> утвержденных</w:t>
      </w:r>
      <w:r w:rsidR="0098165D" w:rsidRPr="0098165D">
        <w:rPr>
          <w:szCs w:val="28"/>
        </w:rPr>
        <w:t>постановлением администрации Ковалевского сельского поселения № 96 от 31.10.2017 года</w:t>
      </w:r>
      <w:r w:rsidRPr="006E06D0">
        <w:rPr>
          <w:szCs w:val="28"/>
        </w:rPr>
        <w:t xml:space="preserve">, с учетом </w:t>
      </w:r>
      <w:r>
        <w:rPr>
          <w:szCs w:val="28"/>
        </w:rPr>
        <w:t xml:space="preserve">действующего бюджетного и налогового </w:t>
      </w:r>
      <w:r w:rsidRPr="006E06D0">
        <w:rPr>
          <w:szCs w:val="28"/>
        </w:rPr>
        <w:t>законодательств</w:t>
      </w:r>
      <w:r>
        <w:rPr>
          <w:szCs w:val="28"/>
        </w:rPr>
        <w:t xml:space="preserve">а </w:t>
      </w:r>
      <w:r w:rsidRPr="006E06D0">
        <w:rPr>
          <w:szCs w:val="28"/>
        </w:rPr>
        <w:t>Российской Феде</w:t>
      </w:r>
      <w:r>
        <w:rPr>
          <w:szCs w:val="28"/>
        </w:rPr>
        <w:t>рации и Ростовской облас</w:t>
      </w:r>
      <w:r w:rsidR="0098165D">
        <w:rPr>
          <w:szCs w:val="28"/>
        </w:rPr>
        <w:t>ти на основе прогнозных данных.</w:t>
      </w:r>
    </w:p>
    <w:p w:rsidR="0066382F" w:rsidRDefault="0066382F" w:rsidP="0066382F">
      <w:pPr>
        <w:ind w:firstLine="709"/>
        <w:jc w:val="both"/>
        <w:rPr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C80E61" w:rsidRPr="00B41C21" w:rsidRDefault="00C80E61" w:rsidP="00C80E61">
      <w:pPr>
        <w:ind w:firstLine="709"/>
        <w:jc w:val="both"/>
        <w:rPr>
          <w:szCs w:val="28"/>
        </w:rPr>
      </w:pPr>
      <w:r w:rsidRPr="00B41C21">
        <w:rPr>
          <w:szCs w:val="28"/>
        </w:rPr>
        <w:t xml:space="preserve">Собственные </w:t>
      </w:r>
      <w:r>
        <w:rPr>
          <w:szCs w:val="28"/>
        </w:rPr>
        <w:t xml:space="preserve">доходы бюджета </w:t>
      </w:r>
      <w:r w:rsidR="00B93C51">
        <w:rPr>
          <w:szCs w:val="28"/>
        </w:rPr>
        <w:t xml:space="preserve">поселения </w:t>
      </w:r>
      <w:r>
        <w:rPr>
          <w:szCs w:val="28"/>
        </w:rPr>
        <w:t>в 2018 году и плановом периоде 2019 и 2020</w:t>
      </w:r>
      <w:r w:rsidRPr="00B41C21">
        <w:rPr>
          <w:szCs w:val="28"/>
        </w:rPr>
        <w:t xml:space="preserve"> год</w:t>
      </w:r>
      <w:r>
        <w:rPr>
          <w:szCs w:val="28"/>
        </w:rPr>
        <w:t>ов</w:t>
      </w:r>
      <w:r w:rsidRPr="00B41C21">
        <w:rPr>
          <w:szCs w:val="28"/>
        </w:rPr>
        <w:t xml:space="preserve"> прогнозируются в объеме </w:t>
      </w:r>
      <w:r w:rsidR="00721F2A">
        <w:rPr>
          <w:szCs w:val="28"/>
        </w:rPr>
        <w:t>1 534.8</w:t>
      </w:r>
      <w:r w:rsidR="00B93C51">
        <w:rPr>
          <w:szCs w:val="28"/>
        </w:rPr>
        <w:t xml:space="preserve"> тыс</w:t>
      </w:r>
      <w:r>
        <w:rPr>
          <w:szCs w:val="28"/>
        </w:rPr>
        <w:t xml:space="preserve">. рублей, </w:t>
      </w:r>
      <w:r>
        <w:rPr>
          <w:szCs w:val="28"/>
        </w:rPr>
        <w:br/>
      </w:r>
      <w:r w:rsidR="00721F2A">
        <w:rPr>
          <w:szCs w:val="28"/>
        </w:rPr>
        <w:t>1 621.1</w:t>
      </w:r>
      <w:r w:rsidR="00B93C51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721F2A">
        <w:rPr>
          <w:szCs w:val="28"/>
        </w:rPr>
        <w:t>1 676.2</w:t>
      </w:r>
      <w:r w:rsidR="00B93C51">
        <w:rPr>
          <w:szCs w:val="28"/>
        </w:rPr>
        <w:t xml:space="preserve"> тыс</w:t>
      </w:r>
      <w:r>
        <w:rPr>
          <w:szCs w:val="28"/>
        </w:rPr>
        <w:t xml:space="preserve">. рублей соответственно. По сравнению с первоначальным бюджетом 2017 года </w:t>
      </w:r>
      <w:r w:rsidR="003C3AB3">
        <w:rPr>
          <w:szCs w:val="28"/>
        </w:rPr>
        <w:t>снижение</w:t>
      </w:r>
      <w:r>
        <w:rPr>
          <w:szCs w:val="28"/>
        </w:rPr>
        <w:t xml:space="preserve"> в 2018 году составит</w:t>
      </w:r>
      <w:r>
        <w:rPr>
          <w:szCs w:val="28"/>
        </w:rPr>
        <w:br/>
      </w:r>
      <w:r w:rsidR="007320F5">
        <w:rPr>
          <w:szCs w:val="28"/>
        </w:rPr>
        <w:t>33.6</w:t>
      </w:r>
      <w:r w:rsidR="00833CE2">
        <w:rPr>
          <w:szCs w:val="28"/>
        </w:rPr>
        <w:t xml:space="preserve"> тыс</w:t>
      </w:r>
      <w:r>
        <w:rPr>
          <w:szCs w:val="28"/>
        </w:rPr>
        <w:t xml:space="preserve">. рублей или </w:t>
      </w:r>
      <w:r w:rsidR="007320F5">
        <w:rPr>
          <w:szCs w:val="28"/>
        </w:rPr>
        <w:t>2.2</w:t>
      </w:r>
      <w:r>
        <w:rPr>
          <w:szCs w:val="28"/>
        </w:rPr>
        <w:t xml:space="preserve"> процента (рост в 2019 году по сравн</w:t>
      </w:r>
      <w:r w:rsidR="007868EE">
        <w:rPr>
          <w:szCs w:val="28"/>
        </w:rPr>
        <w:t xml:space="preserve">ению с 2018 годом составит 86.3 </w:t>
      </w:r>
      <w:r w:rsidR="00833CE2">
        <w:rPr>
          <w:szCs w:val="28"/>
        </w:rPr>
        <w:t>тыс</w:t>
      </w:r>
      <w:r>
        <w:rPr>
          <w:szCs w:val="28"/>
        </w:rPr>
        <w:t>.</w:t>
      </w:r>
      <w:r w:rsidRPr="008D539B">
        <w:rPr>
          <w:szCs w:val="28"/>
        </w:rPr>
        <w:t xml:space="preserve"> рублей или </w:t>
      </w:r>
      <w:r w:rsidR="0002745B">
        <w:rPr>
          <w:szCs w:val="28"/>
        </w:rPr>
        <w:t>5</w:t>
      </w:r>
      <w:r w:rsidR="007868EE">
        <w:rPr>
          <w:szCs w:val="28"/>
        </w:rPr>
        <w:t>.6</w:t>
      </w:r>
      <w:r w:rsidR="0002745B">
        <w:rPr>
          <w:szCs w:val="28"/>
        </w:rPr>
        <w:t xml:space="preserve"> процентов</w:t>
      </w:r>
      <w:r w:rsidRPr="008D539B">
        <w:rPr>
          <w:szCs w:val="28"/>
        </w:rPr>
        <w:t xml:space="preserve"> и в 20</w:t>
      </w:r>
      <w:r>
        <w:rPr>
          <w:szCs w:val="28"/>
        </w:rPr>
        <w:t>20</w:t>
      </w:r>
      <w:r w:rsidRPr="008D539B">
        <w:rPr>
          <w:szCs w:val="28"/>
        </w:rPr>
        <w:t xml:space="preserve"> году по сравнению с 201</w:t>
      </w:r>
      <w:r>
        <w:rPr>
          <w:szCs w:val="28"/>
        </w:rPr>
        <w:t>9</w:t>
      </w:r>
      <w:r w:rsidRPr="008D539B">
        <w:rPr>
          <w:szCs w:val="28"/>
        </w:rPr>
        <w:t xml:space="preserve"> годом – </w:t>
      </w:r>
      <w:r w:rsidR="007868EE">
        <w:rPr>
          <w:szCs w:val="28"/>
        </w:rPr>
        <w:t>55.1</w:t>
      </w:r>
      <w:r w:rsidR="0002745B">
        <w:rPr>
          <w:szCs w:val="28"/>
        </w:rPr>
        <w:t xml:space="preserve"> тыс</w:t>
      </w:r>
      <w:r>
        <w:rPr>
          <w:szCs w:val="28"/>
        </w:rPr>
        <w:t>.</w:t>
      </w:r>
      <w:r w:rsidRPr="008D539B">
        <w:rPr>
          <w:szCs w:val="28"/>
        </w:rPr>
        <w:t xml:space="preserve"> рублей или </w:t>
      </w:r>
      <w:r w:rsidR="007868EE">
        <w:rPr>
          <w:szCs w:val="28"/>
        </w:rPr>
        <w:t>3,4</w:t>
      </w:r>
      <w:r w:rsidRPr="008D539B">
        <w:rPr>
          <w:szCs w:val="28"/>
        </w:rPr>
        <w:t xml:space="preserve"> процента).</w:t>
      </w:r>
    </w:p>
    <w:p w:rsidR="00C80E61" w:rsidRPr="00B41C21" w:rsidRDefault="00C80E61" w:rsidP="00C80E61">
      <w:pPr>
        <w:ind w:firstLine="708"/>
        <w:jc w:val="both"/>
        <w:rPr>
          <w:szCs w:val="28"/>
        </w:rPr>
      </w:pPr>
      <w:r w:rsidRPr="00B41C21">
        <w:rPr>
          <w:szCs w:val="28"/>
        </w:rPr>
        <w:t xml:space="preserve">Параметры </w:t>
      </w:r>
      <w:r>
        <w:rPr>
          <w:szCs w:val="28"/>
        </w:rPr>
        <w:t xml:space="preserve">налоговых и неналоговых </w:t>
      </w:r>
      <w:r w:rsidRPr="00B41C21">
        <w:rPr>
          <w:szCs w:val="28"/>
        </w:rPr>
        <w:t xml:space="preserve">доходов бюджета </w:t>
      </w:r>
      <w:r w:rsidR="00A419C6">
        <w:rPr>
          <w:szCs w:val="28"/>
        </w:rPr>
        <w:t xml:space="preserve">поселения </w:t>
      </w:r>
      <w:r w:rsidRPr="00B41C21">
        <w:rPr>
          <w:szCs w:val="28"/>
        </w:rPr>
        <w:t xml:space="preserve">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C80E61" w:rsidRDefault="00C80E61" w:rsidP="00DD299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При </w:t>
      </w:r>
      <w:r w:rsidRPr="00B41C21">
        <w:rPr>
          <w:szCs w:val="28"/>
        </w:rPr>
        <w:t>прогнозир</w:t>
      </w:r>
      <w:r w:rsidR="00D73E70">
        <w:rPr>
          <w:szCs w:val="28"/>
        </w:rPr>
        <w:t>о</w:t>
      </w:r>
      <w:r>
        <w:rPr>
          <w:szCs w:val="28"/>
        </w:rPr>
        <w:t xml:space="preserve">вании </w:t>
      </w:r>
      <w:r w:rsidRPr="00B41C21">
        <w:rPr>
          <w:szCs w:val="28"/>
        </w:rPr>
        <w:t>объема доходов</w:t>
      </w:r>
      <w:r>
        <w:rPr>
          <w:szCs w:val="28"/>
        </w:rPr>
        <w:t xml:space="preserve"> бюджета</w:t>
      </w:r>
      <w:r w:rsidR="00F76EEC">
        <w:rPr>
          <w:szCs w:val="28"/>
        </w:rPr>
        <w:t xml:space="preserve"> поселения</w:t>
      </w:r>
      <w:r w:rsidR="00D5793E">
        <w:rPr>
          <w:szCs w:val="28"/>
        </w:rPr>
        <w:t xml:space="preserve"> </w:t>
      </w:r>
      <w:r w:rsidRPr="00B41C21">
        <w:rPr>
          <w:szCs w:val="28"/>
        </w:rPr>
        <w:t>учтены изменени</w:t>
      </w:r>
      <w:r>
        <w:rPr>
          <w:szCs w:val="28"/>
        </w:rPr>
        <w:t>я</w:t>
      </w:r>
      <w:r w:rsidRPr="00B41C21">
        <w:rPr>
          <w:szCs w:val="28"/>
        </w:rPr>
        <w:t xml:space="preserve"> бюджетного</w:t>
      </w:r>
      <w:r>
        <w:rPr>
          <w:szCs w:val="28"/>
        </w:rPr>
        <w:t xml:space="preserve"> и налогового</w:t>
      </w:r>
      <w:r w:rsidRPr="00B41C21">
        <w:rPr>
          <w:szCs w:val="28"/>
        </w:rPr>
        <w:t xml:space="preserve"> законод</w:t>
      </w:r>
      <w:r>
        <w:rPr>
          <w:szCs w:val="28"/>
        </w:rPr>
        <w:t>ательства Российской Федерации,</w:t>
      </w:r>
      <w:r w:rsidR="0061654B">
        <w:rPr>
          <w:szCs w:val="28"/>
        </w:rPr>
        <w:t xml:space="preserve"> </w:t>
      </w:r>
      <w:r>
        <w:rPr>
          <w:szCs w:val="28"/>
        </w:rPr>
        <w:t>как действующие, так и вступаюшие в силу</w:t>
      </w:r>
      <w:r w:rsidRPr="006F6B4B">
        <w:rPr>
          <w:szCs w:val="28"/>
        </w:rPr>
        <w:t xml:space="preserve"> с 1 января 201</w:t>
      </w:r>
      <w:r>
        <w:rPr>
          <w:szCs w:val="28"/>
        </w:rPr>
        <w:t>8</w:t>
      </w:r>
      <w:r w:rsidRPr="006F6B4B">
        <w:rPr>
          <w:szCs w:val="28"/>
        </w:rPr>
        <w:t xml:space="preserve"> года</w:t>
      </w:r>
      <w:r w:rsidR="00DD299F">
        <w:rPr>
          <w:szCs w:val="28"/>
        </w:rPr>
        <w:t>.</w:t>
      </w:r>
    </w:p>
    <w:p w:rsidR="00C80E61" w:rsidRPr="001E6AE2" w:rsidRDefault="00C80E61" w:rsidP="00C80E61">
      <w:pPr>
        <w:tabs>
          <w:tab w:val="left" w:pos="720"/>
        </w:tabs>
        <w:ind w:firstLine="709"/>
        <w:jc w:val="both"/>
        <w:rPr>
          <w:szCs w:val="28"/>
        </w:rPr>
      </w:pPr>
      <w:r w:rsidRPr="0024278A">
        <w:rPr>
          <w:szCs w:val="28"/>
        </w:rPr>
        <w:t xml:space="preserve">В объеме собственных </w:t>
      </w:r>
      <w:r>
        <w:rPr>
          <w:szCs w:val="28"/>
        </w:rPr>
        <w:t xml:space="preserve">налоговых и неналоговых </w:t>
      </w:r>
      <w:r w:rsidRPr="0024278A">
        <w:rPr>
          <w:szCs w:val="28"/>
        </w:rPr>
        <w:t>доход</w:t>
      </w:r>
      <w:r>
        <w:rPr>
          <w:szCs w:val="28"/>
        </w:rPr>
        <w:t>ах</w:t>
      </w:r>
      <w:r w:rsidR="009D4047">
        <w:rPr>
          <w:szCs w:val="28"/>
        </w:rPr>
        <w:t xml:space="preserve"> </w:t>
      </w:r>
      <w:r w:rsidRPr="008051FF">
        <w:rPr>
          <w:szCs w:val="28"/>
        </w:rPr>
        <w:t xml:space="preserve">бюджета </w:t>
      </w:r>
      <w:r w:rsidR="00F76EEC">
        <w:rPr>
          <w:szCs w:val="28"/>
        </w:rPr>
        <w:t xml:space="preserve">поселения </w:t>
      </w:r>
      <w:r w:rsidRPr="008051FF">
        <w:rPr>
          <w:szCs w:val="28"/>
        </w:rPr>
        <w:t>2018 года</w:t>
      </w:r>
      <w:r w:rsidR="009D4047">
        <w:rPr>
          <w:szCs w:val="28"/>
        </w:rPr>
        <w:t xml:space="preserve"> </w:t>
      </w:r>
      <w:r w:rsidRPr="0024278A">
        <w:rPr>
          <w:szCs w:val="28"/>
        </w:rPr>
        <w:t xml:space="preserve">наибольший удельный вес </w:t>
      </w:r>
      <w:r>
        <w:rPr>
          <w:szCs w:val="28"/>
        </w:rPr>
        <w:t>занимают налоговые доходы</w:t>
      </w:r>
      <w:r w:rsidRPr="00001999">
        <w:rPr>
          <w:szCs w:val="28"/>
        </w:rPr>
        <w:t xml:space="preserve">. </w:t>
      </w:r>
    </w:p>
    <w:p w:rsidR="00366DCA" w:rsidRDefault="00C80E61" w:rsidP="00F76EEC">
      <w:pPr>
        <w:ind w:firstLine="709"/>
        <w:jc w:val="both"/>
        <w:rPr>
          <w:szCs w:val="28"/>
        </w:rPr>
      </w:pPr>
      <w:r w:rsidRPr="008D539B">
        <w:rPr>
          <w:szCs w:val="28"/>
        </w:rPr>
        <w:t xml:space="preserve">В общем объеме налоговых доходов налог на доходы физических лиц занимает </w:t>
      </w:r>
      <w:r w:rsidR="00FE171B">
        <w:rPr>
          <w:szCs w:val="28"/>
        </w:rPr>
        <w:t>23.9</w:t>
      </w:r>
      <w:r w:rsidRPr="008D539B">
        <w:rPr>
          <w:szCs w:val="28"/>
        </w:rPr>
        <w:t xml:space="preserve"> процент</w:t>
      </w:r>
      <w:r w:rsidR="00F76EEC">
        <w:rPr>
          <w:szCs w:val="28"/>
        </w:rPr>
        <w:t>а</w:t>
      </w:r>
      <w:r w:rsidRPr="008D539B">
        <w:rPr>
          <w:szCs w:val="28"/>
        </w:rPr>
        <w:t xml:space="preserve">; </w:t>
      </w:r>
      <w:r w:rsidR="00AD2517">
        <w:rPr>
          <w:szCs w:val="28"/>
        </w:rPr>
        <w:t>е</w:t>
      </w:r>
      <w:r w:rsidR="00AD2517" w:rsidRPr="00AD2517">
        <w:rPr>
          <w:szCs w:val="28"/>
        </w:rPr>
        <w:t xml:space="preserve">диный сельскохозяйственный налог </w:t>
      </w:r>
      <w:r w:rsidRPr="008D539B">
        <w:rPr>
          <w:szCs w:val="28"/>
        </w:rPr>
        <w:t xml:space="preserve">– </w:t>
      </w:r>
      <w:r w:rsidR="00FE171B">
        <w:rPr>
          <w:szCs w:val="28"/>
        </w:rPr>
        <w:t>22.9</w:t>
      </w:r>
      <w:r w:rsidRPr="008D539B">
        <w:rPr>
          <w:szCs w:val="28"/>
        </w:rPr>
        <w:t xml:space="preserve"> процент</w:t>
      </w:r>
      <w:r w:rsidR="00F76EEC">
        <w:rPr>
          <w:szCs w:val="28"/>
        </w:rPr>
        <w:t>ов</w:t>
      </w:r>
      <w:r w:rsidRPr="008D539B">
        <w:rPr>
          <w:szCs w:val="28"/>
        </w:rPr>
        <w:t>; налоги на имущество –</w:t>
      </w:r>
      <w:r w:rsidR="00FE171B">
        <w:rPr>
          <w:szCs w:val="28"/>
        </w:rPr>
        <w:t xml:space="preserve"> 49.3</w:t>
      </w:r>
      <w:r w:rsidRPr="008D539B">
        <w:rPr>
          <w:szCs w:val="28"/>
        </w:rPr>
        <w:t xml:space="preserve"> процент</w:t>
      </w:r>
      <w:r>
        <w:rPr>
          <w:szCs w:val="28"/>
        </w:rPr>
        <w:t>а</w:t>
      </w:r>
      <w:r w:rsidR="00F76EEC">
        <w:rPr>
          <w:szCs w:val="28"/>
        </w:rPr>
        <w:t>.</w:t>
      </w:r>
    </w:p>
    <w:p w:rsidR="00F76EEC" w:rsidRDefault="00F76EEC" w:rsidP="00F76EEC">
      <w:pPr>
        <w:ind w:firstLine="709"/>
        <w:jc w:val="both"/>
        <w:rPr>
          <w:szCs w:val="28"/>
        </w:rPr>
      </w:pPr>
    </w:p>
    <w:p w:rsidR="003C75DE" w:rsidRDefault="003C75DE" w:rsidP="00F47277">
      <w:pPr>
        <w:jc w:val="center"/>
        <w:rPr>
          <w:b/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>в бюджет</w:t>
      </w:r>
      <w:r w:rsidR="0019085C">
        <w:rPr>
          <w:b/>
          <w:szCs w:val="28"/>
        </w:rPr>
        <w:t xml:space="preserve"> поселения</w:t>
      </w:r>
      <w:r w:rsidRPr="00A6429A">
        <w:rPr>
          <w:b/>
          <w:szCs w:val="28"/>
        </w:rPr>
        <w:t xml:space="preserve"> 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201</w:t>
      </w:r>
      <w:r w:rsidR="008C35DD">
        <w:rPr>
          <w:b/>
          <w:szCs w:val="28"/>
        </w:rPr>
        <w:t>8</w:t>
      </w:r>
      <w:r>
        <w:rPr>
          <w:b/>
          <w:szCs w:val="28"/>
        </w:rPr>
        <w:t>-20</w:t>
      </w:r>
      <w:r w:rsidR="008C35DD">
        <w:rPr>
          <w:b/>
          <w:szCs w:val="28"/>
        </w:rPr>
        <w:t>20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C80E61" w:rsidRPr="00E11AD1" w:rsidRDefault="00C80E61" w:rsidP="00C80E61">
      <w:pPr>
        <w:ind w:firstLine="708"/>
        <w:jc w:val="center"/>
        <w:rPr>
          <w:b/>
          <w:i/>
          <w:szCs w:val="28"/>
        </w:rPr>
      </w:pPr>
    </w:p>
    <w:p w:rsidR="00C80E61" w:rsidRDefault="00C80E61" w:rsidP="00C80E61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 xml:space="preserve">на 2018 год прогнозируется в сумме </w:t>
      </w:r>
      <w:r w:rsidR="00063A25">
        <w:rPr>
          <w:szCs w:val="28"/>
        </w:rPr>
        <w:t>367.3 тыс</w:t>
      </w:r>
      <w:r>
        <w:rPr>
          <w:szCs w:val="28"/>
        </w:rPr>
        <w:t xml:space="preserve">. рублей и на плановый период 2019 и 2020 годов в сумме </w:t>
      </w:r>
      <w:r w:rsidR="00063A25">
        <w:rPr>
          <w:szCs w:val="28"/>
        </w:rPr>
        <w:t>397.4 тыс</w:t>
      </w:r>
      <w:r>
        <w:rPr>
          <w:szCs w:val="28"/>
        </w:rPr>
        <w:t xml:space="preserve">. рублей и </w:t>
      </w:r>
      <w:r w:rsidR="00063A25">
        <w:rPr>
          <w:szCs w:val="28"/>
        </w:rPr>
        <w:t>410.5 тыс</w:t>
      </w:r>
      <w:r>
        <w:rPr>
          <w:szCs w:val="28"/>
        </w:rPr>
        <w:t>. рублей соответственно</w:t>
      </w:r>
      <w:r>
        <w:t>.</w:t>
      </w:r>
    </w:p>
    <w:p w:rsidR="00C80E61" w:rsidRDefault="00C80E61" w:rsidP="00C80E61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>
        <w:t>ируемые на 2018-2020 объемы налоговых баз(</w:t>
      </w:r>
      <w:r w:rsidRPr="00A21103">
        <w:t xml:space="preserve">доходов, подлежащих </w:t>
      </w:r>
      <w:r w:rsidRPr="00A21103">
        <w:lastRenderedPageBreak/>
        <w:t>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</w:t>
      </w:r>
    </w:p>
    <w:p w:rsidR="00063A25" w:rsidRDefault="00063A25" w:rsidP="00063A25">
      <w:pPr>
        <w:ind w:firstLine="720"/>
        <w:jc w:val="both"/>
      </w:pPr>
      <w:r>
        <w:t>Прогноз доходов разработан на основании анализа сложившейся ситуации в экономике сельского поселения и учитывает дальнейшее развитие предприятий поселения, наращивание ими объемов производства, реализацию инвестиционных проектов и создание новых рабочих мест, рост заработной платы.</w:t>
      </w:r>
    </w:p>
    <w:p w:rsidR="00063A25" w:rsidRDefault="00063A25" w:rsidP="00063A25">
      <w:pPr>
        <w:ind w:firstLine="720"/>
        <w:jc w:val="both"/>
      </w:pPr>
      <w:r>
        <w:t xml:space="preserve">Расчеты произведены на основании данных статистической налоговой отчетности форм № 1-НМ «Отчет о начислении и поступлении налогов, сборов и иных обязательных платежей в бюджетную систему Российской Федерации», № 5-НДФЛ «Отчет о налоговой базе и структуре начислений по налогу на доходы физических лиц». </w:t>
      </w:r>
    </w:p>
    <w:p w:rsidR="00C80E61" w:rsidRDefault="00C80E61" w:rsidP="00063A25">
      <w:pPr>
        <w:ind w:firstLine="720"/>
        <w:jc w:val="both"/>
      </w:pPr>
      <w:r>
        <w:t>В 2017 году прогнозируется рост номинальной среднемесячной заработной платы на 6,6 процента. Этому буд</w:t>
      </w:r>
      <w:r w:rsidR="00D73E70">
        <w:t>е</w:t>
      </w:r>
      <w:r>
        <w:t>т способствовать увеличение минимального размера оплаты труда.</w:t>
      </w:r>
    </w:p>
    <w:p w:rsidR="00C80E61" w:rsidRDefault="00C80E61" w:rsidP="00C80E61">
      <w:pPr>
        <w:jc w:val="center"/>
        <w:rPr>
          <w:b/>
          <w:i/>
          <w:color w:val="000000"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</w:p>
    <w:p w:rsidR="0012683F" w:rsidRDefault="00AD2517" w:rsidP="0012683F">
      <w:pPr>
        <w:jc w:val="center"/>
        <w:rPr>
          <w:b/>
          <w:i/>
          <w:szCs w:val="28"/>
        </w:rPr>
      </w:pPr>
      <w:r w:rsidRPr="00AD2517">
        <w:rPr>
          <w:b/>
          <w:i/>
          <w:szCs w:val="28"/>
        </w:rPr>
        <w:t>Единый сельскохозяйственный налог</w:t>
      </w:r>
    </w:p>
    <w:p w:rsidR="00CC4726" w:rsidRPr="0012683F" w:rsidRDefault="00CC4726" w:rsidP="0012683F">
      <w:pPr>
        <w:jc w:val="center"/>
        <w:rPr>
          <w:b/>
          <w:i/>
          <w:szCs w:val="28"/>
        </w:rPr>
      </w:pPr>
    </w:p>
    <w:p w:rsidR="0012683F" w:rsidRPr="0012683F" w:rsidRDefault="0012683F" w:rsidP="0012683F">
      <w:pPr>
        <w:jc w:val="both"/>
        <w:rPr>
          <w:szCs w:val="28"/>
        </w:rPr>
      </w:pPr>
      <w:r w:rsidRPr="0012683F">
        <w:rPr>
          <w:szCs w:val="28"/>
        </w:rPr>
        <w:t xml:space="preserve">Объем поступлений по </w:t>
      </w:r>
      <w:r w:rsidR="00191C10">
        <w:rPr>
          <w:szCs w:val="28"/>
        </w:rPr>
        <w:t xml:space="preserve">единому </w:t>
      </w:r>
      <w:proofErr w:type="spellStart"/>
      <w:r w:rsidR="00191C10">
        <w:rPr>
          <w:szCs w:val="28"/>
        </w:rPr>
        <w:t>сельхозхозяйствен</w:t>
      </w:r>
      <w:r w:rsidR="009E0BA3">
        <w:rPr>
          <w:szCs w:val="28"/>
        </w:rPr>
        <w:t>ному</w:t>
      </w:r>
      <w:proofErr w:type="spellEnd"/>
      <w:r w:rsidR="009E0BA3">
        <w:rPr>
          <w:szCs w:val="28"/>
        </w:rPr>
        <w:t xml:space="preserve"> налогу </w:t>
      </w:r>
      <w:r w:rsidRPr="0012683F">
        <w:rPr>
          <w:szCs w:val="28"/>
        </w:rPr>
        <w:t xml:space="preserve">в бюджет поселения прогнозируется на 2018 год в </w:t>
      </w:r>
      <w:r w:rsidR="004F178E">
        <w:rPr>
          <w:szCs w:val="28"/>
        </w:rPr>
        <w:t>сумме 351.8</w:t>
      </w:r>
      <w:r w:rsidRPr="0012683F">
        <w:rPr>
          <w:szCs w:val="28"/>
        </w:rPr>
        <w:t xml:space="preserve"> тыс. р</w:t>
      </w:r>
      <w:r w:rsidR="004F178E">
        <w:rPr>
          <w:szCs w:val="28"/>
        </w:rPr>
        <w:t>ублей, на 2019-2020 годы – 362.3</w:t>
      </w:r>
      <w:r w:rsidRPr="0012683F">
        <w:rPr>
          <w:szCs w:val="28"/>
        </w:rPr>
        <w:t xml:space="preserve"> тыс. рублей и </w:t>
      </w:r>
      <w:r w:rsidR="004F178E">
        <w:rPr>
          <w:szCs w:val="28"/>
        </w:rPr>
        <w:t>373.2</w:t>
      </w:r>
      <w:r w:rsidRPr="0012683F">
        <w:rPr>
          <w:szCs w:val="28"/>
        </w:rPr>
        <w:t xml:space="preserve"> тыс. рублей соответственно. По сравнению с первоначальным бюджетом 2017 года увеличение в 2018 году составит </w:t>
      </w:r>
      <w:r w:rsidR="00650EB6">
        <w:rPr>
          <w:szCs w:val="28"/>
        </w:rPr>
        <w:t>164.4</w:t>
      </w:r>
      <w:r w:rsidRPr="0012683F">
        <w:rPr>
          <w:szCs w:val="28"/>
        </w:rPr>
        <w:t xml:space="preserve"> тыс. рублей или </w:t>
      </w:r>
      <w:r w:rsidR="00650EB6">
        <w:rPr>
          <w:szCs w:val="28"/>
        </w:rPr>
        <w:t>87.7</w:t>
      </w:r>
      <w:r w:rsidRPr="0012683F">
        <w:rPr>
          <w:szCs w:val="28"/>
        </w:rPr>
        <w:t xml:space="preserve"> процентов.</w:t>
      </w:r>
    </w:p>
    <w:p w:rsidR="00282681" w:rsidRPr="00282681" w:rsidRDefault="00282681" w:rsidP="00282681">
      <w:pPr>
        <w:jc w:val="both"/>
        <w:rPr>
          <w:szCs w:val="28"/>
        </w:rPr>
      </w:pPr>
      <w:r w:rsidRPr="00282681">
        <w:rPr>
          <w:szCs w:val="28"/>
        </w:rPr>
        <w:t>При расчете единого сельскохозяйственного налога взята налоговая база организаций, индивидуальных предпринимателей по данным УФНС России по Ростовской области.</w:t>
      </w:r>
    </w:p>
    <w:p w:rsidR="0012683F" w:rsidRPr="0012683F" w:rsidRDefault="00282681" w:rsidP="00282681">
      <w:pPr>
        <w:jc w:val="both"/>
        <w:rPr>
          <w:szCs w:val="28"/>
        </w:rPr>
      </w:pPr>
      <w:r w:rsidRPr="00282681">
        <w:rPr>
          <w:szCs w:val="28"/>
        </w:rPr>
        <w:t>При расчете оценки налогового потенциала применялась средняя репрезентативная налоговая ставка, фактически сложившаяся по статистической и налоговой отчетности и коэффициенты, учитывающие изменения законодательства Российской Федерации</w:t>
      </w:r>
    </w:p>
    <w:p w:rsidR="0012683F" w:rsidRDefault="0012683F" w:rsidP="00E57389">
      <w:pPr>
        <w:jc w:val="both"/>
        <w:rPr>
          <w:b/>
          <w:i/>
          <w:szCs w:val="28"/>
        </w:rPr>
      </w:pP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C54355" w:rsidP="00E57389">
      <w:pPr>
        <w:jc w:val="both"/>
        <w:rPr>
          <w:szCs w:val="28"/>
        </w:rPr>
      </w:pPr>
      <w:r w:rsidRPr="00E57389">
        <w:rPr>
          <w:szCs w:val="28"/>
        </w:rPr>
        <w:t xml:space="preserve">Оценка налогового потенциала по налогу на </w:t>
      </w:r>
      <w:r w:rsidR="00E57389">
        <w:rPr>
          <w:szCs w:val="28"/>
        </w:rPr>
        <w:t>имущество физических лиц на 2018год прогнозируется в сумме 150.1</w:t>
      </w:r>
      <w:r w:rsidRPr="00E57389">
        <w:rPr>
          <w:szCs w:val="28"/>
        </w:rPr>
        <w:t xml:space="preserve"> тыс.</w:t>
      </w:r>
      <w:r w:rsidR="00E57389">
        <w:rPr>
          <w:szCs w:val="28"/>
        </w:rPr>
        <w:t xml:space="preserve"> рублей, на плановый период 2019 и 2020 годов в сумме 196</w:t>
      </w:r>
      <w:r w:rsidRPr="00E57389">
        <w:rPr>
          <w:szCs w:val="28"/>
        </w:rPr>
        <w:t xml:space="preserve">,1 тыс. рублей </w:t>
      </w:r>
      <w:r w:rsidR="00E57389">
        <w:rPr>
          <w:szCs w:val="28"/>
        </w:rPr>
        <w:t>и 212.5 тыс. рублей соответственно</w:t>
      </w:r>
      <w:r w:rsidRPr="00E57389">
        <w:rPr>
          <w:szCs w:val="28"/>
        </w:rPr>
        <w:t>.</w:t>
      </w:r>
    </w:p>
    <w:p w:rsidR="00C54355" w:rsidRDefault="00C54355" w:rsidP="00E57389">
      <w:pPr>
        <w:jc w:val="both"/>
        <w:rPr>
          <w:szCs w:val="28"/>
        </w:rPr>
      </w:pPr>
      <w:r w:rsidRPr="00E57389">
        <w:rPr>
          <w:szCs w:val="28"/>
        </w:rPr>
        <w:t xml:space="preserve">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области; инвентаризационная стоимость объектов недвижимости, принадлежащих физическим лицам, по данным представленным </w:t>
      </w:r>
      <w:r w:rsidRPr="00E57389">
        <w:rPr>
          <w:szCs w:val="28"/>
        </w:rPr>
        <w:lastRenderedPageBreak/>
        <w:t>Красносулинским УМП «БТИ»</w:t>
      </w:r>
      <w:r w:rsidR="00DD299F">
        <w:rPr>
          <w:szCs w:val="28"/>
        </w:rPr>
        <w:t xml:space="preserve"> и кадастровая стоимость объектов налогообложения</w:t>
      </w:r>
      <w:r w:rsidRPr="00E57389">
        <w:rPr>
          <w:szCs w:val="28"/>
        </w:rPr>
        <w:t xml:space="preserve">. </w:t>
      </w:r>
    </w:p>
    <w:p w:rsidR="00C54355" w:rsidRPr="00E57389" w:rsidRDefault="009479E8" w:rsidP="00E57389">
      <w:pPr>
        <w:jc w:val="both"/>
        <w:rPr>
          <w:szCs w:val="28"/>
        </w:rPr>
      </w:pP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изменения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действующие, так и вступающ</w:t>
      </w:r>
      <w:r w:rsidRPr="009479E8">
        <w:rPr>
          <w:szCs w:val="28"/>
        </w:rPr>
        <w:t>ие в силу с 1 января 2018 года</w:t>
      </w:r>
      <w:r>
        <w:rPr>
          <w:szCs w:val="28"/>
        </w:rPr>
        <w:t>.</w:t>
      </w:r>
      <w:r w:rsidR="00C54355" w:rsidRPr="00E57389">
        <w:rPr>
          <w:szCs w:val="28"/>
        </w:rPr>
        <w:t xml:space="preserve">Учтена недоимка </w:t>
      </w:r>
      <w:r w:rsidR="00A30179">
        <w:rPr>
          <w:szCs w:val="28"/>
        </w:rPr>
        <w:t>в бюджет поселения на 01.06.2017</w:t>
      </w:r>
      <w:r w:rsidR="00C54355" w:rsidRPr="00E57389">
        <w:rPr>
          <w:szCs w:val="28"/>
        </w:rPr>
        <w:t xml:space="preserve"> г.</w:t>
      </w: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996951" w:rsidRPr="00996951" w:rsidRDefault="00C45B43" w:rsidP="00996951">
      <w:pPr>
        <w:ind w:right="-142" w:firstLine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                          </w:t>
      </w:r>
      <w:r w:rsidR="00996951" w:rsidRPr="00996951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BD5297">
        <w:rPr>
          <w:szCs w:val="28"/>
        </w:rPr>
        <w:t>ала по земельному налогу на 2018</w:t>
      </w:r>
      <w:r w:rsidRPr="00996951">
        <w:rPr>
          <w:szCs w:val="28"/>
        </w:rPr>
        <w:t xml:space="preserve"> год прогнозируется в сумме </w:t>
      </w:r>
      <w:r w:rsidR="00DF335F">
        <w:rPr>
          <w:szCs w:val="28"/>
        </w:rPr>
        <w:t>606.7</w:t>
      </w:r>
      <w:r w:rsidRPr="00996951">
        <w:rPr>
          <w:szCs w:val="28"/>
        </w:rPr>
        <w:t xml:space="preserve"> тыс. рублей и на плановый период</w:t>
      </w:r>
      <w:r w:rsidR="00BD5297">
        <w:rPr>
          <w:szCs w:val="28"/>
        </w:rPr>
        <w:t xml:space="preserve"> 2019 и 2020 годов в сумме </w:t>
      </w:r>
      <w:r w:rsidR="00DF335F">
        <w:rPr>
          <w:szCs w:val="28"/>
        </w:rPr>
        <w:t>606.7</w:t>
      </w:r>
      <w:r w:rsidRPr="00996951">
        <w:rPr>
          <w:szCs w:val="28"/>
        </w:rPr>
        <w:t xml:space="preserve"> тыс. рублей </w:t>
      </w:r>
      <w:r w:rsidR="00BD5297">
        <w:rPr>
          <w:szCs w:val="28"/>
        </w:rPr>
        <w:t xml:space="preserve">и </w:t>
      </w:r>
      <w:r w:rsidR="00DF335F">
        <w:rPr>
          <w:szCs w:val="28"/>
        </w:rPr>
        <w:t>616.7</w:t>
      </w:r>
      <w:r w:rsidR="00BD5297">
        <w:rPr>
          <w:szCs w:val="28"/>
        </w:rPr>
        <w:t xml:space="preserve"> тыс. рублей соответственно</w:t>
      </w:r>
      <w:r w:rsidRPr="00996951">
        <w:rPr>
          <w:szCs w:val="28"/>
        </w:rPr>
        <w:t>.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 xml:space="preserve"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1 п. 1 ст. 394 НК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2 п. 1 ст. 394 НК РФ по ставке 1,5 %; льгота, установленная п.5 ст. 391 НК в виде уменьшения налоговой базы на 10 000,0 рублей; кадастровая стоимость земельных участков по льготам </w:t>
      </w:r>
      <w:r w:rsidR="00DD299F">
        <w:rPr>
          <w:szCs w:val="28"/>
        </w:rPr>
        <w:t xml:space="preserve">физическим и юридическим лицам. </w:t>
      </w:r>
      <w:r w:rsidRPr="00996951">
        <w:rPr>
          <w:szCs w:val="28"/>
        </w:rPr>
        <w:t xml:space="preserve">Учтена недоимка </w:t>
      </w:r>
      <w:r w:rsidR="00BD5297">
        <w:rPr>
          <w:szCs w:val="28"/>
        </w:rPr>
        <w:t>в бюджет поселения на 01.06.2017</w:t>
      </w:r>
      <w:r w:rsidRPr="00996951">
        <w:rPr>
          <w:szCs w:val="28"/>
        </w:rPr>
        <w:t xml:space="preserve"> г.</w:t>
      </w:r>
    </w:p>
    <w:p w:rsidR="005B0C62" w:rsidRDefault="005B0C62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C80E61" w:rsidRDefault="00C80E61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</w:t>
      </w:r>
      <w:r w:rsidRPr="00AE6F06">
        <w:rPr>
          <w:b/>
          <w:i/>
          <w:szCs w:val="28"/>
        </w:rPr>
        <w:t>трафы, санкции, возмещение ущерба</w:t>
      </w:r>
    </w:p>
    <w:p w:rsidR="00C80E61" w:rsidRPr="00AE6F06" w:rsidRDefault="00C80E61" w:rsidP="00C80E61">
      <w:pPr>
        <w:jc w:val="center"/>
        <w:rPr>
          <w:b/>
          <w:i/>
          <w:szCs w:val="28"/>
        </w:rPr>
      </w:pPr>
    </w:p>
    <w:p w:rsidR="004203C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Штрафы, санкции, возмещение ущерба в 2018 году прогнозируются в сумме </w:t>
      </w:r>
      <w:r w:rsidR="00F81A38">
        <w:rPr>
          <w:rFonts w:ascii="Times New Roman" w:eastAsia="Times New Roman" w:hAnsi="Times New Roman" w:cs="Arial"/>
          <w:sz w:val="28"/>
          <w:szCs w:val="20"/>
          <w:lang w:eastAsia="ru-RU"/>
        </w:rPr>
        <w:t>58.9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Default="004203C8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5B4A91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2017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>
        <w:rPr>
          <w:rFonts w:ascii="Times New Roman" w:eastAsia="Times New Roman" w:hAnsi="Times New Roman" w:cs="Arial"/>
          <w:sz w:val="28"/>
          <w:szCs w:val="20"/>
          <w:lang w:eastAsia="ru-RU"/>
        </w:rPr>
        <w:t>оду и оценки поступлений на 2018 год и на плановый период 2019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</w:t>
      </w:r>
      <w:r w:rsidR="005B4A91">
        <w:rPr>
          <w:rFonts w:ascii="Times New Roman" w:eastAsia="Times New Roman" w:hAnsi="Times New Roman" w:cs="Arial"/>
          <w:sz w:val="28"/>
          <w:szCs w:val="20"/>
          <w:lang w:eastAsia="ru-RU"/>
        </w:rPr>
        <w:t>020</w:t>
      </w:r>
      <w:r w:rsidRP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в 2019-2020 годах прогнозируются в сумме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58.6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63.3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A0480B" w:rsidRPr="00B24B47" w:rsidRDefault="00A0480B" w:rsidP="00E82BA4">
      <w:pPr>
        <w:tabs>
          <w:tab w:val="left" w:pos="900"/>
        </w:tabs>
        <w:jc w:val="center"/>
        <w:rPr>
          <w:b/>
          <w:bCs/>
          <w:i/>
        </w:rPr>
      </w:pPr>
    </w:p>
    <w:p w:rsidR="00486E8B" w:rsidRDefault="00486E8B" w:rsidP="00486E8B">
      <w:pPr>
        <w:ind w:firstLine="709"/>
        <w:jc w:val="both"/>
      </w:pPr>
      <w:r>
        <w:t>Объем безвозмездных поступлений бюджета поселения запланирова</w:t>
      </w:r>
      <w:r w:rsidR="007D0F37">
        <w:t xml:space="preserve">н на 2018 год в объеме </w:t>
      </w:r>
      <w:r w:rsidR="004C3B07">
        <w:t>10 597.7</w:t>
      </w:r>
      <w:r w:rsidR="007D0F37">
        <w:t xml:space="preserve"> </w:t>
      </w:r>
      <w:r>
        <w:t>тыс.</w:t>
      </w:r>
      <w:r w:rsidR="007D0F37">
        <w:t xml:space="preserve"> рублей, на 2019 год – 4</w:t>
      </w:r>
      <w:r w:rsidR="004C3B07">
        <w:t> 850.3</w:t>
      </w:r>
      <w:r>
        <w:t>ты</w:t>
      </w:r>
      <w:r w:rsidR="004C3B07">
        <w:t>с. рублей и на 2020 год 4 824.7</w:t>
      </w:r>
      <w:r>
        <w:t>тыс. рублей.</w:t>
      </w:r>
    </w:p>
    <w:p w:rsidR="00486E8B" w:rsidRDefault="007D0F37" w:rsidP="00486E8B">
      <w:pPr>
        <w:ind w:firstLine="709"/>
        <w:jc w:val="both"/>
      </w:pPr>
      <w:r>
        <w:t xml:space="preserve">Субвенции на </w:t>
      </w:r>
      <w:r w:rsidR="00486E8B">
        <w:t>осуществление первичного воинского учета на территориях, где от</w:t>
      </w:r>
      <w:r>
        <w:t xml:space="preserve">сутствуют военные комиссариаты </w:t>
      </w:r>
      <w:r w:rsidR="00486E8B">
        <w:t>составят в 2018 год</w:t>
      </w:r>
      <w:r w:rsidR="004C3B07">
        <w:t>у – 189.5</w:t>
      </w:r>
      <w:r>
        <w:t xml:space="preserve"> тыс. рублей, на 2019 </w:t>
      </w:r>
      <w:r w:rsidR="004C3B07">
        <w:t>191.6</w:t>
      </w:r>
      <w:r w:rsidR="00486E8B" w:rsidRPr="00486E8B">
        <w:t xml:space="preserve"> тыс. рублей </w:t>
      </w:r>
      <w:r w:rsidR="004C3B07">
        <w:t>и на 2020 год 198.5</w:t>
      </w:r>
      <w:r>
        <w:t xml:space="preserve"> тыс. рублей.</w:t>
      </w:r>
    </w:p>
    <w:p w:rsidR="00486E8B" w:rsidRDefault="00486E8B" w:rsidP="00486E8B">
      <w:pPr>
        <w:ind w:firstLine="709"/>
        <w:jc w:val="both"/>
      </w:pPr>
      <w:r>
        <w:lastRenderedPageBreak/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составят в 2018 году – 0,2 тыс. рублей и на 2019 и 2020 годы 0,2 тыс. рублей по каждому году.</w:t>
      </w:r>
    </w:p>
    <w:p w:rsidR="00486E8B" w:rsidRDefault="00486E8B" w:rsidP="00486E8B">
      <w:pPr>
        <w:ind w:firstLine="709"/>
        <w:jc w:val="both"/>
      </w:pPr>
      <w:r w:rsidRPr="0059776B">
        <w:t>Дотация на выравнивание бюджетной обеспеченности предусмотр</w:t>
      </w:r>
      <w:r w:rsidR="00CB212A">
        <w:t>ена на 2018 год в объеме 6 410.7</w:t>
      </w:r>
      <w:r w:rsidRPr="0059776B">
        <w:t xml:space="preserve"> тыс. рублей, на 2019 год 4 249.5 тыс. рублей и на 2020 год 4 112.7 тыс. рублей.</w:t>
      </w:r>
    </w:p>
    <w:p w:rsidR="00486E8B" w:rsidRDefault="005752F3" w:rsidP="0060640D">
      <w:pPr>
        <w:jc w:val="both"/>
        <w:rPr>
          <w:szCs w:val="28"/>
        </w:rPr>
      </w:pPr>
      <w:r>
        <w:rPr>
          <w:szCs w:val="28"/>
        </w:rPr>
        <w:t>Межбюджетные</w:t>
      </w:r>
      <w:r w:rsidR="007E1AD8">
        <w:rPr>
          <w:szCs w:val="28"/>
        </w:rPr>
        <w:t xml:space="preserve"> тр</w:t>
      </w:r>
      <w:r>
        <w:rPr>
          <w:szCs w:val="28"/>
        </w:rPr>
        <w:t>ансферты</w:t>
      </w:r>
      <w:r w:rsidR="007E1AD8">
        <w:rPr>
          <w:szCs w:val="28"/>
        </w:rPr>
        <w:t xml:space="preserve"> бюджету поселения на </w:t>
      </w:r>
      <w:proofErr w:type="spellStart"/>
      <w:r w:rsidR="007E1AD8">
        <w:rPr>
          <w:szCs w:val="28"/>
        </w:rPr>
        <w:t>софинансирование</w:t>
      </w:r>
      <w:proofErr w:type="spellEnd"/>
      <w:r w:rsidR="007E1AD8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на 2018 год</w:t>
      </w:r>
      <w:r w:rsidR="00B27481">
        <w:rPr>
          <w:szCs w:val="28"/>
        </w:rPr>
        <w:t xml:space="preserve"> </w:t>
      </w:r>
      <w:r w:rsidR="00946915">
        <w:t xml:space="preserve">предусмотрены в сумме </w:t>
      </w:r>
      <w:r w:rsidR="00B27481">
        <w:t>2 416.2</w:t>
      </w:r>
      <w:r w:rsidR="00946915">
        <w:t xml:space="preserve"> тыс. рублей</w:t>
      </w:r>
      <w:r w:rsidR="00E51CBF">
        <w:t xml:space="preserve">, </w:t>
      </w:r>
      <w:r w:rsidR="001F61D4">
        <w:t>в</w:t>
      </w:r>
      <w:r w:rsidR="00F775FF">
        <w:t xml:space="preserve"> </w:t>
      </w:r>
      <w:r w:rsidR="001F61D4">
        <w:t>том числе</w:t>
      </w:r>
      <w:r w:rsidR="00C05C4E">
        <w:t xml:space="preserve"> </w:t>
      </w:r>
      <w:r w:rsidR="00E51CBF" w:rsidRPr="00E51CBF">
        <w:rPr>
          <w:szCs w:val="28"/>
        </w:rPr>
        <w:t>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</w:r>
      <w:r w:rsidR="00B27481">
        <w:rPr>
          <w:szCs w:val="28"/>
        </w:rPr>
        <w:t xml:space="preserve"> – 2 068.3</w:t>
      </w:r>
      <w:r w:rsidR="00E51CBF">
        <w:rPr>
          <w:szCs w:val="28"/>
        </w:rPr>
        <w:t xml:space="preserve"> тыс. рублей и </w:t>
      </w:r>
      <w:r w:rsidR="00732669">
        <w:rPr>
          <w:szCs w:val="28"/>
        </w:rPr>
        <w:t xml:space="preserve">на </w:t>
      </w:r>
      <w:proofErr w:type="spellStart"/>
      <w:r w:rsidR="00732669">
        <w:rPr>
          <w:szCs w:val="28"/>
        </w:rPr>
        <w:t>с</w:t>
      </w:r>
      <w:r w:rsidR="00732669" w:rsidRPr="00732669">
        <w:rPr>
          <w:szCs w:val="28"/>
        </w:rPr>
        <w:t>офинансирование</w:t>
      </w:r>
      <w:proofErr w:type="spellEnd"/>
      <w:r w:rsidR="00732669" w:rsidRPr="00732669">
        <w:rPr>
          <w:szCs w:val="28"/>
        </w:rPr>
        <w:t xml:space="preserve"> повышения заработной платы работникам муниципальных учреждений культуры</w:t>
      </w:r>
      <w:r w:rsidR="00B27481">
        <w:rPr>
          <w:szCs w:val="28"/>
        </w:rPr>
        <w:t xml:space="preserve"> – 347</w:t>
      </w:r>
      <w:r w:rsidR="00732669">
        <w:rPr>
          <w:szCs w:val="28"/>
        </w:rPr>
        <w:t xml:space="preserve">.9 тыс. рублей. На 2019 и 2020 годы соответствующие средства предусмотрены на </w:t>
      </w:r>
      <w:proofErr w:type="spellStart"/>
      <w:r w:rsidR="00732669">
        <w:rPr>
          <w:szCs w:val="28"/>
        </w:rPr>
        <w:t>с</w:t>
      </w:r>
      <w:r w:rsidR="00732669" w:rsidRPr="00732669">
        <w:rPr>
          <w:szCs w:val="28"/>
        </w:rPr>
        <w:t>офинансирование</w:t>
      </w:r>
      <w:proofErr w:type="spellEnd"/>
      <w:r w:rsidR="00732669" w:rsidRPr="00732669">
        <w:rPr>
          <w:szCs w:val="28"/>
        </w:rPr>
        <w:t xml:space="preserve"> повышения заработной платы работникам муниципальных учреждений культуры</w:t>
      </w:r>
      <w:r w:rsidR="00B27481">
        <w:rPr>
          <w:szCs w:val="28"/>
        </w:rPr>
        <w:t>, в 2019 – 409.0</w:t>
      </w:r>
      <w:r w:rsidR="00732669">
        <w:rPr>
          <w:szCs w:val="28"/>
        </w:rPr>
        <w:t xml:space="preserve"> </w:t>
      </w:r>
      <w:r w:rsidR="00B27481">
        <w:rPr>
          <w:szCs w:val="28"/>
        </w:rPr>
        <w:t>тыс. рублей и в 2020 – 513.3</w:t>
      </w:r>
      <w:r w:rsidR="00732669">
        <w:rPr>
          <w:szCs w:val="28"/>
        </w:rPr>
        <w:t xml:space="preserve"> тыс. рублей.</w:t>
      </w:r>
    </w:p>
    <w:p w:rsidR="0060640D" w:rsidRDefault="0060640D" w:rsidP="0060640D">
      <w:pPr>
        <w:jc w:val="both"/>
      </w:pPr>
      <w:r>
        <w:t xml:space="preserve">         </w:t>
      </w:r>
      <w:proofErr w:type="gramStart"/>
      <w:r w:rsidRPr="0033652D">
        <w:t>Межбюджетные трансферты, перечисляемые из бюджета района бюджету поселения и направляемых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органу местного самоуправлен</w:t>
      </w:r>
      <w:r w:rsidR="0033652D">
        <w:t>ия муниципального образования «</w:t>
      </w:r>
      <w:proofErr w:type="spellStart"/>
      <w:r w:rsidR="0033652D">
        <w:t>Ковале</w:t>
      </w:r>
      <w:r w:rsidRPr="0033652D">
        <w:t>вское</w:t>
      </w:r>
      <w:proofErr w:type="spellEnd"/>
      <w:r w:rsidRPr="0033652D">
        <w:t xml:space="preserve"> сельское поселение» на 2018 год  осуществление полномочий по  дорожной деятельности </w:t>
      </w:r>
      <w:r w:rsidR="00E76E6B">
        <w:t>1567,3</w:t>
      </w:r>
      <w:r w:rsidRPr="0033652D">
        <w:t xml:space="preserve"> тыс. рублей, на осуществление полномочий по  организации в</w:t>
      </w:r>
      <w:r w:rsidR="00E76E6B">
        <w:t>одоснабжения и водоотведения 13</w:t>
      </w:r>
      <w:r w:rsidRPr="0033652D">
        <w:t>,8 тыс. рублей.</w:t>
      </w:r>
      <w:proofErr w:type="gramEnd"/>
    </w:p>
    <w:p w:rsidR="00085F2B" w:rsidRDefault="00085F2B" w:rsidP="00615F87">
      <w:pPr>
        <w:jc w:val="center"/>
        <w:rPr>
          <w:rFonts w:asciiTheme="majorHAnsi" w:hAnsiTheme="majorHAnsi"/>
          <w:b/>
        </w:rPr>
      </w:pPr>
    </w:p>
    <w:p w:rsidR="001F61D4" w:rsidRPr="00A1625C" w:rsidRDefault="001F61D4" w:rsidP="00615F87">
      <w:pPr>
        <w:jc w:val="center"/>
        <w:rPr>
          <w:rFonts w:asciiTheme="majorHAnsi" w:hAnsiTheme="majorHAnsi"/>
          <w:b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D1405D">
        <w:rPr>
          <w:rFonts w:asciiTheme="majorHAnsi" w:hAnsiTheme="majorHAnsi"/>
          <w:b/>
          <w:sz w:val="32"/>
          <w:szCs w:val="32"/>
        </w:rPr>
        <w:t xml:space="preserve">поселения </w:t>
      </w:r>
      <w:r w:rsidRPr="004F5DF1">
        <w:rPr>
          <w:rFonts w:asciiTheme="majorHAnsi" w:hAnsiTheme="majorHAnsi"/>
          <w:b/>
          <w:sz w:val="32"/>
          <w:szCs w:val="32"/>
        </w:rPr>
        <w:t>на 201</w:t>
      </w:r>
      <w:r w:rsidR="00C3307B" w:rsidRPr="004F5DF1">
        <w:rPr>
          <w:rFonts w:asciiTheme="majorHAnsi" w:hAnsiTheme="majorHAnsi"/>
          <w:b/>
          <w:sz w:val="32"/>
          <w:szCs w:val="32"/>
        </w:rPr>
        <w:t>8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2019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5E38EC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>бюджета</w:t>
      </w:r>
      <w:r w:rsidR="00D1405D">
        <w:rPr>
          <w:b/>
          <w:szCs w:val="28"/>
        </w:rPr>
        <w:t xml:space="preserve">поселения </w:t>
      </w:r>
      <w:r w:rsidR="001E2BC7">
        <w:rPr>
          <w:b/>
          <w:szCs w:val="28"/>
        </w:rPr>
        <w:t>на 201</w:t>
      </w:r>
      <w:r w:rsidR="00C3307B">
        <w:rPr>
          <w:b/>
          <w:szCs w:val="28"/>
        </w:rPr>
        <w:t>8</w:t>
      </w:r>
      <w:r w:rsidR="001E2BC7">
        <w:rPr>
          <w:b/>
          <w:szCs w:val="28"/>
        </w:rPr>
        <w:t>-20</w:t>
      </w:r>
      <w:r w:rsidR="00C3307B">
        <w:rPr>
          <w:b/>
          <w:szCs w:val="28"/>
        </w:rPr>
        <w:t>20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3307B" w:rsidRPr="000F102E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>Основн</w:t>
      </w:r>
      <w:r>
        <w:rPr>
          <w:szCs w:val="28"/>
        </w:rPr>
        <w:t>ая</w:t>
      </w:r>
      <w:r w:rsidRPr="000F102E">
        <w:rPr>
          <w:szCs w:val="28"/>
        </w:rPr>
        <w:t xml:space="preserve"> и главн</w:t>
      </w:r>
      <w:r>
        <w:rPr>
          <w:szCs w:val="28"/>
        </w:rPr>
        <w:t>ая</w:t>
      </w:r>
      <w:r w:rsidRPr="000F102E">
        <w:rPr>
          <w:szCs w:val="28"/>
        </w:rPr>
        <w:t xml:space="preserve"> задач</w:t>
      </w:r>
      <w:r>
        <w:rPr>
          <w:szCs w:val="28"/>
        </w:rPr>
        <w:t>а</w:t>
      </w:r>
      <w:r w:rsidRPr="000F102E">
        <w:rPr>
          <w:szCs w:val="28"/>
        </w:rPr>
        <w:t xml:space="preserve"> при подготовке проекта </w:t>
      </w:r>
      <w:r w:rsidR="00387E4E">
        <w:rPr>
          <w:szCs w:val="28"/>
        </w:rPr>
        <w:t xml:space="preserve">бюджета поселения </w:t>
      </w:r>
      <w:r w:rsidRPr="000F102E">
        <w:rPr>
          <w:szCs w:val="28"/>
        </w:rPr>
        <w:t>на предстоящую трёхлетку</w:t>
      </w:r>
      <w:proofErr w:type="gramStart"/>
      <w:r>
        <w:rPr>
          <w:szCs w:val="28"/>
        </w:rPr>
        <w:t>,к</w:t>
      </w:r>
      <w:proofErr w:type="gramEnd"/>
      <w:r>
        <w:rPr>
          <w:szCs w:val="28"/>
        </w:rPr>
        <w:t xml:space="preserve">ак и в прошлые годы, </w:t>
      </w:r>
      <w:r w:rsidRPr="00D611CF">
        <w:rPr>
          <w:szCs w:val="28"/>
        </w:rPr>
        <w:t>–</w:t>
      </w:r>
      <w:r w:rsidR="00E050BA">
        <w:rPr>
          <w:szCs w:val="28"/>
        </w:rPr>
        <w:t xml:space="preserve"> </w:t>
      </w:r>
      <w:r w:rsidRPr="000F102E">
        <w:rPr>
          <w:szCs w:val="28"/>
        </w:rPr>
        <w:t>обеспеч</w:t>
      </w:r>
      <w:r>
        <w:rPr>
          <w:szCs w:val="28"/>
        </w:rPr>
        <w:t>ение</w:t>
      </w:r>
      <w:r w:rsidRPr="000F102E">
        <w:rPr>
          <w:szCs w:val="28"/>
        </w:rPr>
        <w:t xml:space="preserve"> выполнени</w:t>
      </w:r>
      <w:r>
        <w:rPr>
          <w:szCs w:val="28"/>
        </w:rPr>
        <w:t>я</w:t>
      </w:r>
      <w:r w:rsidR="00387E4E">
        <w:rPr>
          <w:szCs w:val="28"/>
        </w:rPr>
        <w:t xml:space="preserve"> всех социальных обязательств.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 xml:space="preserve">Структура расходов на 2018-2020 годы практически остается неизменной и характеризуется высокой долей текущих </w:t>
      </w:r>
      <w:r>
        <w:rPr>
          <w:szCs w:val="28"/>
        </w:rPr>
        <w:t>«социальных»</w:t>
      </w:r>
      <w:r w:rsidRPr="000F102E">
        <w:rPr>
          <w:szCs w:val="28"/>
        </w:rPr>
        <w:t xml:space="preserve"> расходов.</w:t>
      </w:r>
    </w:p>
    <w:p w:rsidR="00483D8D" w:rsidRPr="00BE0044" w:rsidRDefault="00483D8D" w:rsidP="00483D8D">
      <w:pPr>
        <w:pStyle w:val="ConsPlusNormal"/>
        <w:suppressAutoHyphens/>
        <w:ind w:right="-153"/>
        <w:jc w:val="both"/>
        <w:rPr>
          <w:rFonts w:ascii="Times New Roman" w:hAnsi="Times New Roman"/>
          <w:sz w:val="28"/>
          <w:szCs w:val="28"/>
        </w:rPr>
      </w:pPr>
      <w:r w:rsidRPr="00BE0044">
        <w:rPr>
          <w:rFonts w:ascii="Times New Roman" w:hAnsi="Times New Roman"/>
          <w:sz w:val="28"/>
          <w:szCs w:val="28"/>
        </w:rPr>
        <w:t>В целях исполнения требований Соглашения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BE0044">
        <w:rPr>
          <w:rFonts w:ascii="Times New Roman" w:hAnsi="Times New Roman"/>
          <w:sz w:val="28"/>
          <w:szCs w:val="28"/>
        </w:rPr>
        <w:t xml:space="preserve"> 07.06.2017 № 18/</w:t>
      </w:r>
      <w:r>
        <w:rPr>
          <w:rFonts w:ascii="Times New Roman" w:hAnsi="Times New Roman"/>
          <w:sz w:val="28"/>
          <w:szCs w:val="28"/>
        </w:rPr>
        <w:t>6</w:t>
      </w:r>
      <w:r w:rsidRPr="00BE0044">
        <w:rPr>
          <w:rFonts w:ascii="Times New Roman" w:hAnsi="Times New Roman"/>
          <w:sz w:val="28"/>
          <w:szCs w:val="28"/>
        </w:rPr>
        <w:t xml:space="preserve">д  «О предоставлении дотации на выравнивание бюджетной обеспеченности </w:t>
      </w:r>
      <w:r w:rsidRPr="00BE0044">
        <w:rPr>
          <w:rFonts w:ascii="Times New Roman" w:hAnsi="Times New Roman"/>
          <w:sz w:val="28"/>
          <w:szCs w:val="28"/>
        </w:rPr>
        <w:lastRenderedPageBreak/>
        <w:t xml:space="preserve">муниципальных районов (городских округов) и поселений из областного бюджета бюджету </w:t>
      </w:r>
      <w:r w:rsidRPr="00483D8D">
        <w:rPr>
          <w:rFonts w:ascii="Times New Roman" w:hAnsi="Times New Roman"/>
          <w:sz w:val="28"/>
          <w:szCs w:val="28"/>
        </w:rPr>
        <w:t>Ковалевского</w:t>
      </w:r>
      <w:r w:rsidRPr="00BE0044">
        <w:rPr>
          <w:rFonts w:ascii="Times New Roman" w:hAnsi="Times New Roman"/>
          <w:sz w:val="28"/>
          <w:szCs w:val="28"/>
        </w:rPr>
        <w:t xml:space="preserve"> сельского поселения Красносулинского района, заключенного с министерством финансов Ростовской области приняты следующие меры, направленные на бюджетную консолидацию.</w:t>
      </w:r>
    </w:p>
    <w:p w:rsidR="00C3307B" w:rsidRDefault="00B17AD2" w:rsidP="00C3307B">
      <w:pPr>
        <w:ind w:firstLine="709"/>
        <w:jc w:val="both"/>
        <w:rPr>
          <w:szCs w:val="28"/>
        </w:rPr>
      </w:pPr>
      <w:r>
        <w:rPr>
          <w:szCs w:val="28"/>
        </w:rPr>
        <w:t>Постановлением А</w:t>
      </w:r>
      <w:r w:rsidR="00D44762">
        <w:rPr>
          <w:szCs w:val="28"/>
        </w:rPr>
        <w:t>дминистрации Ковалевского сельского поселения от 27.04.2017 № 54</w:t>
      </w:r>
      <w:r w:rsidR="00C3307B">
        <w:rPr>
          <w:szCs w:val="28"/>
        </w:rPr>
        <w:t xml:space="preserve"> утверждена Программа оптимизации расходов бюджета</w:t>
      </w:r>
      <w:r w:rsidR="00D44762">
        <w:rPr>
          <w:szCs w:val="28"/>
        </w:rPr>
        <w:t xml:space="preserve"> поселения на </w:t>
      </w:r>
      <w:r w:rsidR="00C3307B">
        <w:rPr>
          <w:szCs w:val="28"/>
        </w:rPr>
        <w:t>2017-2019 годы, в состав которой включены основные направления: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оптимизация бюджетной сети;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совершенствование системы закупок для </w:t>
      </w:r>
      <w:r w:rsidR="00606A1D">
        <w:rPr>
          <w:rFonts w:eastAsiaTheme="minorHAnsi"/>
          <w:szCs w:val="28"/>
          <w:lang w:eastAsia="en-US"/>
        </w:rPr>
        <w:t>муниципаль</w:t>
      </w:r>
      <w:r w:rsidRPr="008C76E4">
        <w:rPr>
          <w:rFonts w:eastAsiaTheme="minorHAnsi"/>
          <w:szCs w:val="28"/>
          <w:lang w:eastAsia="en-US"/>
        </w:rPr>
        <w:t xml:space="preserve">ных нужд;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C3307B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DA1E70" w:rsidRDefault="00CC69CC" w:rsidP="00F46953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повышение эффективности </w:t>
      </w:r>
      <w:r w:rsidR="00DD5AE5"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истемы</w:t>
      </w:r>
      <w:r w:rsidR="00DD5AE5" w:rsidRPr="00DD5AE5">
        <w:rPr>
          <w:rFonts w:eastAsiaTheme="minorHAnsi"/>
          <w:szCs w:val="28"/>
          <w:lang w:eastAsia="en-US"/>
        </w:rPr>
        <w:t xml:space="preserve"> внутреннего финансового контроля и внутреннего финансового аудита</w:t>
      </w:r>
      <w:r w:rsidR="00DA1E70">
        <w:rPr>
          <w:rFonts w:eastAsiaTheme="minorHAnsi"/>
          <w:szCs w:val="28"/>
          <w:lang w:eastAsia="en-US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Установлены запреты на: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принятие с 2017 года расходных обязательств, не связанных с решением вопросов, отнесенных Конституцией Российской Федерации</w:t>
      </w:r>
      <w:r w:rsidR="001277D4">
        <w:rPr>
          <w:szCs w:val="28"/>
        </w:rPr>
        <w:t xml:space="preserve">, федеральными законами, областными законами </w:t>
      </w:r>
      <w:r>
        <w:rPr>
          <w:szCs w:val="28"/>
        </w:rPr>
        <w:t xml:space="preserve"> к полномочиям органов </w:t>
      </w:r>
      <w:r w:rsidR="001277D4">
        <w:rPr>
          <w:szCs w:val="28"/>
        </w:rPr>
        <w:t>местного самоуправления;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41291A">
        <w:rPr>
          <w:szCs w:val="28"/>
        </w:rPr>
        <w:t xml:space="preserve">увеличение численности </w:t>
      </w:r>
      <w:r w:rsidR="00B26EFE">
        <w:rPr>
          <w:szCs w:val="28"/>
        </w:rPr>
        <w:t xml:space="preserve">муниципальных </w:t>
      </w:r>
      <w:r w:rsidRPr="0041291A">
        <w:rPr>
          <w:szCs w:val="28"/>
        </w:rPr>
        <w:t xml:space="preserve">служащих </w:t>
      </w:r>
      <w:r w:rsidR="00B26EFE">
        <w:rPr>
          <w:szCs w:val="28"/>
        </w:rPr>
        <w:t>Ковалевского сельского поселения</w:t>
      </w:r>
      <w:r w:rsidRPr="0041291A">
        <w:rPr>
          <w:szCs w:val="28"/>
        </w:rPr>
        <w:t xml:space="preserve"> на 2017</w:t>
      </w:r>
      <w:r>
        <w:rPr>
          <w:szCs w:val="28"/>
        </w:rPr>
        <w:t>-</w:t>
      </w:r>
      <w:r w:rsidRPr="0041291A">
        <w:rPr>
          <w:szCs w:val="28"/>
        </w:rPr>
        <w:t xml:space="preserve">2019 годы. 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 xml:space="preserve">Все вышеуказанные требования Соглашения учтены при формировании </w:t>
      </w:r>
      <w:r w:rsidRPr="00EB6AD0">
        <w:rPr>
          <w:szCs w:val="28"/>
        </w:rPr>
        <w:t xml:space="preserve">расходов бюджета </w:t>
      </w:r>
      <w:r w:rsidR="00B26EFE">
        <w:rPr>
          <w:szCs w:val="28"/>
        </w:rPr>
        <w:t xml:space="preserve">поселения </w:t>
      </w:r>
      <w:r w:rsidRPr="00EB6AD0">
        <w:rPr>
          <w:szCs w:val="28"/>
        </w:rPr>
        <w:t>на 201</w:t>
      </w:r>
      <w:r>
        <w:rPr>
          <w:szCs w:val="28"/>
        </w:rPr>
        <w:t>8</w:t>
      </w:r>
      <w:r w:rsidRPr="00EB6AD0">
        <w:rPr>
          <w:szCs w:val="28"/>
        </w:rPr>
        <w:t>-20</w:t>
      </w:r>
      <w:r>
        <w:rPr>
          <w:szCs w:val="28"/>
        </w:rPr>
        <w:t>20</w:t>
      </w:r>
      <w:r w:rsidRPr="00EB6AD0">
        <w:rPr>
          <w:szCs w:val="28"/>
        </w:rPr>
        <w:t xml:space="preserve"> годы</w:t>
      </w:r>
      <w:r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EB6AD0">
        <w:rPr>
          <w:szCs w:val="28"/>
        </w:rPr>
        <w:t xml:space="preserve">Формирование расходов бюджета </w:t>
      </w:r>
      <w:r w:rsidR="00B26EFE">
        <w:rPr>
          <w:szCs w:val="28"/>
        </w:rPr>
        <w:t xml:space="preserve">поселения </w:t>
      </w:r>
      <w:r w:rsidRPr="00EB6AD0">
        <w:rPr>
          <w:szCs w:val="28"/>
        </w:rPr>
        <w:t>на 201</w:t>
      </w:r>
      <w:r>
        <w:rPr>
          <w:szCs w:val="28"/>
        </w:rPr>
        <w:t>8</w:t>
      </w:r>
      <w:r w:rsidRPr="00EB6AD0">
        <w:rPr>
          <w:szCs w:val="28"/>
        </w:rPr>
        <w:t>-20</w:t>
      </w:r>
      <w:r>
        <w:rPr>
          <w:szCs w:val="28"/>
        </w:rPr>
        <w:t>20</w:t>
      </w:r>
      <w:r w:rsidRPr="00EB6AD0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r w:rsidR="00B26EFE">
        <w:rPr>
          <w:szCs w:val="28"/>
        </w:rPr>
        <w:t xml:space="preserve">поселения </w:t>
      </w:r>
      <w:r w:rsidRPr="00EB6AD0">
        <w:rPr>
          <w:szCs w:val="28"/>
        </w:rPr>
        <w:t>и Порядка планирования бюджетных ассигнований бюджета</w:t>
      </w:r>
      <w:r w:rsidR="00B26EFE">
        <w:rPr>
          <w:szCs w:val="28"/>
        </w:rPr>
        <w:t xml:space="preserve"> поселения</w:t>
      </w:r>
      <w:r w:rsidRPr="00EB6AD0">
        <w:rPr>
          <w:szCs w:val="28"/>
        </w:rPr>
        <w:t xml:space="preserve">. 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736984">
        <w:rPr>
          <w:szCs w:val="28"/>
        </w:rPr>
        <w:t xml:space="preserve">Показатели расходов бюджета </w:t>
      </w:r>
      <w:r w:rsidR="000A3120">
        <w:rPr>
          <w:szCs w:val="28"/>
        </w:rPr>
        <w:t xml:space="preserve">поселения </w:t>
      </w:r>
      <w:r w:rsidRPr="00736984">
        <w:rPr>
          <w:szCs w:val="28"/>
        </w:rPr>
        <w:t>на</w:t>
      </w:r>
      <w:r w:rsidRPr="005001A3">
        <w:rPr>
          <w:szCs w:val="28"/>
        </w:rPr>
        <w:t xml:space="preserve"> 201</w:t>
      </w:r>
      <w:r>
        <w:rPr>
          <w:szCs w:val="28"/>
        </w:rPr>
        <w:t>8</w:t>
      </w:r>
      <w:r w:rsidRPr="005001A3">
        <w:rPr>
          <w:szCs w:val="28"/>
        </w:rPr>
        <w:t>-20</w:t>
      </w:r>
      <w:r>
        <w:rPr>
          <w:szCs w:val="28"/>
        </w:rPr>
        <w:t>20</w:t>
      </w:r>
      <w:r w:rsidRPr="005001A3">
        <w:rPr>
          <w:szCs w:val="28"/>
        </w:rPr>
        <w:t xml:space="preserve"> годы сформированы с учетом следующих особенностей</w:t>
      </w:r>
      <w:r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F87249">
        <w:rPr>
          <w:szCs w:val="28"/>
        </w:rPr>
        <w:t xml:space="preserve">сходными данными для расчета расходов на 2018 и 2019 годы приняты бюджетные ассигнования, утвержденные </w:t>
      </w:r>
      <w:r w:rsidR="000A3120">
        <w:rPr>
          <w:szCs w:val="28"/>
        </w:rPr>
        <w:t>Решением Собрания депутатов Ковалевского сельского поселения</w:t>
      </w:r>
      <w:r w:rsidR="00E9347D">
        <w:rPr>
          <w:szCs w:val="28"/>
        </w:rPr>
        <w:t>от 27.12.2016 № 17</w:t>
      </w:r>
      <w:r>
        <w:rPr>
          <w:szCs w:val="28"/>
        </w:rPr>
        <w:t xml:space="preserve"> «</w:t>
      </w:r>
      <w:r w:rsidR="007F149C"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 xml:space="preserve"> бюджете </w:t>
      </w:r>
      <w:r w:rsidR="007F149C">
        <w:rPr>
          <w:rFonts w:eastAsiaTheme="minorHAnsi"/>
          <w:szCs w:val="28"/>
          <w:lang w:eastAsia="en-US"/>
        </w:rPr>
        <w:t xml:space="preserve">Ковалевского сельского поселения </w:t>
      </w:r>
      <w:r>
        <w:rPr>
          <w:rFonts w:eastAsiaTheme="minorHAnsi"/>
          <w:szCs w:val="28"/>
          <w:lang w:eastAsia="en-US"/>
        </w:rPr>
        <w:t>на 2017 год и на плановый период 2018 и 2019 годов</w:t>
      </w:r>
      <w:r>
        <w:rPr>
          <w:szCs w:val="28"/>
        </w:rPr>
        <w:t>»</w:t>
      </w:r>
      <w:r w:rsidRPr="00F87249">
        <w:rPr>
          <w:szCs w:val="28"/>
        </w:rPr>
        <w:t>, для расходов на 2020 год – бюджетные ассигнования 2019 года</w:t>
      </w:r>
      <w:r>
        <w:rPr>
          <w:szCs w:val="28"/>
        </w:rPr>
        <w:t xml:space="preserve">, установленные этим </w:t>
      </w:r>
      <w:r w:rsidR="00A64248" w:rsidRPr="00B61C61">
        <w:rPr>
          <w:szCs w:val="28"/>
        </w:rPr>
        <w:t>решением</w:t>
      </w:r>
      <w:r w:rsidRPr="00B61C61">
        <w:rPr>
          <w:szCs w:val="28"/>
        </w:rPr>
        <w:t>.</w:t>
      </w:r>
    </w:p>
    <w:p w:rsidR="00634356" w:rsidRPr="00B61C61" w:rsidRDefault="00634356" w:rsidP="00C3307B">
      <w:pPr>
        <w:ind w:firstLine="709"/>
        <w:jc w:val="both"/>
        <w:rPr>
          <w:szCs w:val="28"/>
        </w:rPr>
      </w:pPr>
      <w:r>
        <w:rPr>
          <w:szCs w:val="28"/>
        </w:rPr>
        <w:t>Проиндексировано</w:t>
      </w:r>
      <w:r w:rsidRPr="00634356">
        <w:rPr>
          <w:szCs w:val="28"/>
        </w:rPr>
        <w:t xml:space="preserve"> ежегодное повышение оплаты труда на прогнозный уровень инфляции работников о</w:t>
      </w:r>
      <w:r>
        <w:rPr>
          <w:szCs w:val="28"/>
        </w:rPr>
        <w:t xml:space="preserve">рганов местного самоуправления </w:t>
      </w:r>
      <w:r w:rsidRPr="00634356">
        <w:rPr>
          <w:szCs w:val="28"/>
        </w:rPr>
        <w:t>и муниципальных учреждений поселения: с 1 января 2018 года – на 4,0 процента.</w:t>
      </w:r>
    </w:p>
    <w:p w:rsidR="00C3307B" w:rsidRPr="00B61C61" w:rsidRDefault="00C3307B" w:rsidP="00C330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61C61">
        <w:rPr>
          <w:rFonts w:ascii="Times New Roman" w:hAnsi="Times New Roman"/>
          <w:sz w:val="28"/>
          <w:szCs w:val="28"/>
        </w:rPr>
        <w:t xml:space="preserve">В соответствии с федеральным законодательством в связи с изменением периода роста тарифов страховых взносов увеличены расходы в 2020 году на 4,0 процента (с 30,2 процента до 34,2 процента) и уменьшены в 2019 году на 4,0 процента (с 34,2 процента до 30,2 процента), так как в </w:t>
      </w:r>
      <w:r w:rsidR="00E44557" w:rsidRPr="00B61C61">
        <w:rPr>
          <w:rFonts w:ascii="Times New Roman" w:hAnsi="Times New Roman"/>
          <w:sz w:val="28"/>
          <w:szCs w:val="28"/>
        </w:rPr>
        <w:t>р</w:t>
      </w:r>
      <w:r w:rsidR="002A53B5" w:rsidRPr="00B61C61">
        <w:rPr>
          <w:rFonts w:ascii="Times New Roman" w:hAnsi="Times New Roman"/>
          <w:sz w:val="28"/>
          <w:szCs w:val="28"/>
        </w:rPr>
        <w:t>ешении</w:t>
      </w:r>
      <w:r w:rsidR="00E44557" w:rsidRPr="00B61C61">
        <w:rPr>
          <w:rFonts w:ascii="Times New Roman" w:hAnsi="Times New Roman"/>
          <w:sz w:val="28"/>
          <w:szCs w:val="28"/>
        </w:rPr>
        <w:t xml:space="preserve"> Собрания депутатов Ковалевского сельского поселения</w:t>
      </w:r>
      <w:r w:rsidR="002A53B5" w:rsidRPr="00B61C61">
        <w:rPr>
          <w:rFonts w:ascii="Times New Roman" w:hAnsi="Times New Roman"/>
          <w:sz w:val="28"/>
          <w:szCs w:val="28"/>
        </w:rPr>
        <w:t xml:space="preserve"> от 27.12.2016 № 17</w:t>
      </w:r>
      <w:r w:rsidRPr="00B61C61">
        <w:rPr>
          <w:rFonts w:ascii="Times New Roman" w:hAnsi="Times New Roman"/>
          <w:sz w:val="28"/>
          <w:szCs w:val="28"/>
        </w:rPr>
        <w:t xml:space="preserve"> они были учтены в размере 34,2 процента.</w:t>
      </w:r>
    </w:p>
    <w:p w:rsidR="00594C1B" w:rsidRDefault="00B61C61" w:rsidP="00C330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61C61">
        <w:rPr>
          <w:rFonts w:ascii="Times New Roman" w:hAnsi="Times New Roman"/>
          <w:sz w:val="28"/>
          <w:szCs w:val="28"/>
        </w:rPr>
        <w:lastRenderedPageBreak/>
        <w:t>Увеличены расходы на уплату налога на имущество организаций в отношении движимого имущества в связи с вступлением в силу с 1 января 2018 года изменений, внесенных в налоговое законодательство Федеральным законом от 30.11.2016 № 401-ФЗ «О внесении изменений в части первую и вторую Налогового кодекса Российской Федерации и отдельные законодательные акты Российской Федерации». Согласно этим изменениям движимое имущество, принятое с 1 января 2013 года на учет в качестве основных средств, подлежит налогообложению.</w:t>
      </w:r>
    </w:p>
    <w:p w:rsidR="007D43C2" w:rsidRPr="007D43C2" w:rsidRDefault="00594C1B" w:rsidP="007D43C2">
      <w:pPr>
        <w:pStyle w:val="ConsPlusNormal"/>
        <w:ind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Учтены расходы на повышение </w:t>
      </w:r>
      <w:r w:rsidR="00F46953">
        <w:rPr>
          <w:rFonts w:ascii="Times New Roman" w:hAnsi="Times New Roman"/>
          <w:sz w:val="28"/>
          <w:szCs w:val="28"/>
        </w:rPr>
        <w:t xml:space="preserve">расходов на </w:t>
      </w:r>
      <w:r>
        <w:rPr>
          <w:rFonts w:ascii="Times New Roman" w:hAnsi="Times New Roman"/>
          <w:sz w:val="28"/>
          <w:szCs w:val="28"/>
        </w:rPr>
        <w:t>заработн</w:t>
      </w:r>
      <w:r w:rsidR="00F46953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F46953">
        <w:rPr>
          <w:rFonts w:ascii="Times New Roman" w:hAnsi="Times New Roman"/>
          <w:sz w:val="28"/>
          <w:szCs w:val="28"/>
        </w:rPr>
        <w:t>у</w:t>
      </w:r>
      <w:r w:rsidR="00E050BA">
        <w:rPr>
          <w:rFonts w:ascii="Times New Roman" w:hAnsi="Times New Roman"/>
          <w:sz w:val="28"/>
          <w:szCs w:val="28"/>
        </w:rPr>
        <w:t xml:space="preserve"> </w:t>
      </w:r>
      <w:r w:rsidR="00F46953">
        <w:rPr>
          <w:rFonts w:ascii="Times New Roman" w:hAnsi="Times New Roman"/>
          <w:sz w:val="28"/>
          <w:szCs w:val="28"/>
        </w:rPr>
        <w:t xml:space="preserve">низкооплачиваемых </w:t>
      </w:r>
      <w:r>
        <w:rPr>
          <w:rFonts w:ascii="Times New Roman" w:hAnsi="Times New Roman"/>
          <w:sz w:val="28"/>
          <w:szCs w:val="28"/>
        </w:rPr>
        <w:t>работников в связи с ее доведением до минимального размера оплаты труда в соответствии с принятым Федеральным законом от 19.12</w:t>
      </w:r>
      <w:r w:rsidRPr="006E2B6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E2B63" w:rsidRPr="006E2B63">
        <w:rPr>
          <w:rFonts w:ascii="Times New Roman" w:hAnsi="Times New Roman"/>
          <w:color w:val="000000" w:themeColor="text1"/>
          <w:sz w:val="28"/>
          <w:szCs w:val="28"/>
        </w:rPr>
        <w:t>2016</w:t>
      </w:r>
      <w:r w:rsidR="007D43C2" w:rsidRPr="007D43C2">
        <w:rPr>
          <w:rFonts w:ascii="Times New Roman" w:hAnsi="Times New Roman"/>
          <w:bCs/>
          <w:color w:val="000000" w:themeColor="text1"/>
          <w:sz w:val="28"/>
          <w:szCs w:val="28"/>
        </w:rPr>
        <w:t>N 460-ФЗ "О внесении изменения в статью 1 Федерального закона "О минимальном размере оплаты труда"</w:t>
      </w:r>
      <w:r w:rsidR="00F469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индексация</w:t>
      </w:r>
      <w:r w:rsidR="007D43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4 % с 1</w:t>
      </w:r>
      <w:r w:rsidR="00F469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января </w:t>
      </w:r>
      <w:r w:rsidR="007D43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2018 года </w:t>
      </w:r>
      <w:r w:rsidR="00756240">
        <w:rPr>
          <w:rFonts w:ascii="Times New Roman" w:hAnsi="Times New Roman"/>
          <w:bCs/>
          <w:color w:val="000000" w:themeColor="text1"/>
          <w:sz w:val="28"/>
          <w:szCs w:val="28"/>
        </w:rPr>
        <w:t>расходов на оплату труда работников муниципальных учреждений, обслуживающего и технического персонала аппарата управления органа местного самоуправления.</w:t>
      </w:r>
    </w:p>
    <w:p w:rsidR="009B3ED1" w:rsidRDefault="00C3307B" w:rsidP="00C3307B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Cs w:val="28"/>
        </w:rPr>
      </w:pPr>
      <w:r w:rsidRPr="00D611CF">
        <w:rPr>
          <w:szCs w:val="28"/>
        </w:rPr>
        <w:t>В связ</w:t>
      </w:r>
      <w:r>
        <w:rPr>
          <w:szCs w:val="28"/>
        </w:rPr>
        <w:t>и с необходимостью достижения с 1 января 2018 </w:t>
      </w:r>
      <w:r w:rsidRPr="00D611CF">
        <w:rPr>
          <w:szCs w:val="28"/>
        </w:rPr>
        <w:t>г</w:t>
      </w:r>
      <w:r>
        <w:rPr>
          <w:szCs w:val="28"/>
        </w:rPr>
        <w:t>ода</w:t>
      </w:r>
      <w:r w:rsidRPr="00D611CF">
        <w:rPr>
          <w:szCs w:val="28"/>
        </w:rPr>
        <w:t xml:space="preserve"> целевых показателей, установленных в указах Президента Российской Федерации, дополнительные средства для повышения заработной платы отдельных категорий раб</w:t>
      </w:r>
      <w:r>
        <w:rPr>
          <w:szCs w:val="28"/>
        </w:rPr>
        <w:t xml:space="preserve">отников социальной сферы в </w:t>
      </w:r>
      <w:r w:rsidRPr="005001A3">
        <w:rPr>
          <w:szCs w:val="28"/>
        </w:rPr>
        <w:t>201</w:t>
      </w:r>
      <w:r>
        <w:rPr>
          <w:szCs w:val="28"/>
        </w:rPr>
        <w:t>8</w:t>
      </w:r>
      <w:r w:rsidRPr="005001A3">
        <w:rPr>
          <w:szCs w:val="28"/>
        </w:rPr>
        <w:t>-20</w:t>
      </w:r>
      <w:r>
        <w:rPr>
          <w:szCs w:val="28"/>
        </w:rPr>
        <w:t>20</w:t>
      </w:r>
      <w:r w:rsidRPr="00D611CF">
        <w:rPr>
          <w:szCs w:val="28"/>
        </w:rPr>
        <w:t>года</w:t>
      </w:r>
      <w:r w:rsidR="009B3ED1">
        <w:rPr>
          <w:szCs w:val="28"/>
        </w:rPr>
        <w:t xml:space="preserve">х предусмотрены в полном объеме. </w:t>
      </w:r>
    </w:p>
    <w:p w:rsidR="00C3307B" w:rsidRPr="00E0330A" w:rsidRDefault="00C3307B" w:rsidP="00C3307B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 w:rsidR="00EC1385">
        <w:rPr>
          <w:szCs w:val="28"/>
        </w:rPr>
        <w:t>р</w:t>
      </w:r>
      <w:r w:rsidR="00475210">
        <w:rPr>
          <w:szCs w:val="28"/>
        </w:rPr>
        <w:t>ешением</w:t>
      </w:r>
      <w:r w:rsidR="00475210" w:rsidRPr="00475210">
        <w:rPr>
          <w:szCs w:val="28"/>
        </w:rPr>
        <w:t xml:space="preserve"> Собрания депутатов Ковалевского сельского поселения от 03 августа 2007 года № 15 «</w:t>
      </w:r>
      <w:r w:rsidR="00EC1385">
        <w:rPr>
          <w:szCs w:val="28"/>
        </w:rPr>
        <w:t xml:space="preserve">Об утверждении </w:t>
      </w:r>
      <w:r w:rsidR="00F72BC8">
        <w:rPr>
          <w:szCs w:val="28"/>
        </w:rPr>
        <w:t>П</w:t>
      </w:r>
      <w:r w:rsidR="00EC1385">
        <w:rPr>
          <w:szCs w:val="28"/>
        </w:rPr>
        <w:t>оложения о</w:t>
      </w:r>
      <w:r w:rsidR="00475210" w:rsidRPr="00475210">
        <w:rPr>
          <w:szCs w:val="28"/>
        </w:rPr>
        <w:t xml:space="preserve"> бюджетном процессе в Ковалевском сельском поселении»</w:t>
      </w:r>
      <w:r w:rsidRPr="00E0330A">
        <w:rPr>
          <w:szCs w:val="28"/>
        </w:rPr>
        <w:t xml:space="preserve"> проект бюджета </w:t>
      </w:r>
      <w:r w:rsidR="00475210">
        <w:rPr>
          <w:szCs w:val="28"/>
        </w:rPr>
        <w:t xml:space="preserve">поселения </w:t>
      </w:r>
      <w:r w:rsidRPr="00E0330A">
        <w:rPr>
          <w:szCs w:val="28"/>
        </w:rPr>
        <w:t xml:space="preserve">составлен на основе </w:t>
      </w:r>
      <w:r w:rsidR="00475210">
        <w:rPr>
          <w:szCs w:val="28"/>
        </w:rPr>
        <w:t xml:space="preserve">муниципальных </w:t>
      </w:r>
      <w:r w:rsidRPr="00E0330A">
        <w:rPr>
          <w:szCs w:val="28"/>
        </w:rPr>
        <w:t xml:space="preserve">программ </w:t>
      </w:r>
      <w:r w:rsidR="00475210">
        <w:rPr>
          <w:szCs w:val="28"/>
        </w:rPr>
        <w:t>Ковалевского сельского поселения</w:t>
      </w:r>
      <w:r w:rsidRPr="00E0330A">
        <w:rPr>
          <w:szCs w:val="28"/>
        </w:rPr>
        <w:t>.</w:t>
      </w:r>
    </w:p>
    <w:p w:rsidR="00C3307B" w:rsidRPr="00E0330A" w:rsidRDefault="00C3307B" w:rsidP="00C3307B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Приоритетное место в бюджете по-прежнему занимают «социальные» </w:t>
      </w:r>
      <w:r w:rsidR="003619BC">
        <w:rPr>
          <w:szCs w:val="28"/>
        </w:rPr>
        <w:t>муниципальные</w:t>
      </w:r>
      <w:r w:rsidRPr="00E0330A">
        <w:rPr>
          <w:szCs w:val="28"/>
        </w:rPr>
        <w:t xml:space="preserve"> программы. </w:t>
      </w:r>
    </w:p>
    <w:p w:rsidR="00C3307B" w:rsidRPr="00E0330A" w:rsidRDefault="003619BC" w:rsidP="00C3307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реализацию 2-хмуниципаль</w:t>
      </w:r>
      <w:r w:rsidR="00C3307B" w:rsidRPr="00E0330A">
        <w:rPr>
          <w:szCs w:val="28"/>
        </w:rPr>
        <w:t xml:space="preserve">ных программ социальной направленности </w:t>
      </w:r>
      <w:r w:rsidR="00C3307B">
        <w:rPr>
          <w:szCs w:val="28"/>
        </w:rPr>
        <w:t>в проекте бюджета</w:t>
      </w:r>
      <w:r>
        <w:rPr>
          <w:szCs w:val="28"/>
        </w:rPr>
        <w:t xml:space="preserve"> поселения</w:t>
      </w:r>
      <w:r w:rsidR="00C3307B">
        <w:rPr>
          <w:szCs w:val="28"/>
        </w:rPr>
        <w:t xml:space="preserve"> в 2018 году предусмотрено </w:t>
      </w:r>
      <w:r>
        <w:rPr>
          <w:szCs w:val="28"/>
        </w:rPr>
        <w:t>1</w:t>
      </w:r>
      <w:r w:rsidR="00135A71">
        <w:rPr>
          <w:szCs w:val="28"/>
        </w:rPr>
        <w:t> 570.0</w:t>
      </w:r>
      <w:r>
        <w:rPr>
          <w:szCs w:val="28"/>
        </w:rPr>
        <w:t xml:space="preserve"> тыс</w:t>
      </w:r>
      <w:r w:rsidR="00C3307B" w:rsidRPr="00E0330A">
        <w:rPr>
          <w:szCs w:val="28"/>
        </w:rPr>
        <w:t>. рублей, в 201</w:t>
      </w:r>
      <w:r w:rsidR="00C3307B">
        <w:rPr>
          <w:szCs w:val="28"/>
        </w:rPr>
        <w:t>9</w:t>
      </w:r>
      <w:r w:rsidR="00C3307B" w:rsidRPr="00E0330A">
        <w:rPr>
          <w:szCs w:val="28"/>
        </w:rPr>
        <w:t xml:space="preserve"> году </w:t>
      </w:r>
      <w:r w:rsidR="00C3307B">
        <w:rPr>
          <w:szCs w:val="28"/>
        </w:rPr>
        <w:t xml:space="preserve">– </w:t>
      </w:r>
      <w:r>
        <w:rPr>
          <w:szCs w:val="28"/>
        </w:rPr>
        <w:t>1</w:t>
      </w:r>
      <w:r w:rsidR="00CA707C">
        <w:rPr>
          <w:szCs w:val="28"/>
        </w:rPr>
        <w:t> 450</w:t>
      </w:r>
      <w:r w:rsidR="00135A71">
        <w:rPr>
          <w:szCs w:val="28"/>
        </w:rPr>
        <w:t>.0</w:t>
      </w:r>
      <w:r>
        <w:rPr>
          <w:szCs w:val="28"/>
        </w:rPr>
        <w:t xml:space="preserve"> тыс</w:t>
      </w:r>
      <w:r w:rsidR="00C3307B">
        <w:rPr>
          <w:szCs w:val="28"/>
        </w:rPr>
        <w:t xml:space="preserve">. рублей и в 2020 году – </w:t>
      </w:r>
      <w:r w:rsidR="00CA707C">
        <w:rPr>
          <w:szCs w:val="28"/>
        </w:rPr>
        <w:t>1 557.4</w:t>
      </w:r>
      <w:r>
        <w:rPr>
          <w:szCs w:val="28"/>
        </w:rPr>
        <w:t xml:space="preserve"> тыс</w:t>
      </w:r>
      <w:r w:rsidR="007C52C0">
        <w:rPr>
          <w:szCs w:val="28"/>
        </w:rPr>
        <w:t>. рублей.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Всего на реализацию </w:t>
      </w:r>
      <w:r w:rsidR="0032484A">
        <w:rPr>
          <w:szCs w:val="28"/>
        </w:rPr>
        <w:t xml:space="preserve">8 </w:t>
      </w:r>
      <w:r w:rsidR="007C52C0">
        <w:rPr>
          <w:szCs w:val="28"/>
        </w:rPr>
        <w:t>муниципальных</w:t>
      </w:r>
      <w:r w:rsidRPr="00E0330A">
        <w:rPr>
          <w:szCs w:val="28"/>
        </w:rPr>
        <w:t xml:space="preserve"> программ</w:t>
      </w:r>
      <w:r w:rsidR="00CA707C">
        <w:rPr>
          <w:szCs w:val="28"/>
        </w:rPr>
        <w:t xml:space="preserve"> </w:t>
      </w:r>
      <w:r w:rsidR="007C52C0">
        <w:rPr>
          <w:szCs w:val="28"/>
        </w:rPr>
        <w:t>Ковалевского сельского поселения</w:t>
      </w:r>
      <w:r w:rsidR="00D034A1">
        <w:rPr>
          <w:szCs w:val="28"/>
        </w:rPr>
        <w:t xml:space="preserve"> </w:t>
      </w:r>
      <w:r>
        <w:rPr>
          <w:szCs w:val="28"/>
        </w:rPr>
        <w:t>в 2018 году</w:t>
      </w:r>
      <w:r w:rsidR="00D034A1">
        <w:rPr>
          <w:szCs w:val="28"/>
        </w:rPr>
        <w:t xml:space="preserve"> </w:t>
      </w:r>
      <w:r>
        <w:rPr>
          <w:szCs w:val="28"/>
        </w:rPr>
        <w:t xml:space="preserve">предусмотрено </w:t>
      </w:r>
      <w:r w:rsidR="0032484A">
        <w:rPr>
          <w:szCs w:val="28"/>
        </w:rPr>
        <w:t>11 002.00</w:t>
      </w:r>
      <w:r w:rsidR="008655FA">
        <w:rPr>
          <w:szCs w:val="28"/>
        </w:rPr>
        <w:t xml:space="preserve"> тыс</w:t>
      </w:r>
      <w:r w:rsidRPr="00E0330A">
        <w:rPr>
          <w:szCs w:val="28"/>
        </w:rPr>
        <w:t>. рублей, в 201</w:t>
      </w:r>
      <w:r>
        <w:rPr>
          <w:szCs w:val="28"/>
        </w:rPr>
        <w:t>9</w:t>
      </w:r>
      <w:r w:rsidRPr="00E0330A">
        <w:rPr>
          <w:szCs w:val="28"/>
        </w:rPr>
        <w:t xml:space="preserve"> году </w:t>
      </w:r>
      <w:r>
        <w:rPr>
          <w:szCs w:val="28"/>
        </w:rPr>
        <w:t xml:space="preserve">– </w:t>
      </w:r>
      <w:r w:rsidR="008655FA">
        <w:rPr>
          <w:szCs w:val="28"/>
        </w:rPr>
        <w:t>5</w:t>
      </w:r>
      <w:r w:rsidR="005E070F">
        <w:rPr>
          <w:szCs w:val="28"/>
        </w:rPr>
        <w:t> 444.0</w:t>
      </w:r>
      <w:r w:rsidR="006F6812">
        <w:rPr>
          <w:szCs w:val="28"/>
        </w:rPr>
        <w:t xml:space="preserve"> </w:t>
      </w:r>
      <w:r w:rsidR="008655FA">
        <w:rPr>
          <w:szCs w:val="28"/>
        </w:rPr>
        <w:t>тыс</w:t>
      </w:r>
      <w:r w:rsidRPr="00E0330A">
        <w:rPr>
          <w:szCs w:val="28"/>
        </w:rPr>
        <w:t>. рублей и в 20</w:t>
      </w:r>
      <w:r>
        <w:rPr>
          <w:szCs w:val="28"/>
        </w:rPr>
        <w:t>20</w:t>
      </w:r>
      <w:r w:rsidRPr="00E0330A">
        <w:rPr>
          <w:szCs w:val="28"/>
        </w:rPr>
        <w:t xml:space="preserve"> году </w:t>
      </w:r>
      <w:r>
        <w:rPr>
          <w:szCs w:val="28"/>
        </w:rPr>
        <w:t>–</w:t>
      </w:r>
      <w:r w:rsidR="008655FA">
        <w:rPr>
          <w:szCs w:val="28"/>
        </w:rPr>
        <w:t xml:space="preserve"> 5</w:t>
      </w:r>
      <w:r w:rsidR="003431B3">
        <w:rPr>
          <w:szCs w:val="28"/>
        </w:rPr>
        <w:t xml:space="preserve"> 466.6 </w:t>
      </w:r>
      <w:r w:rsidR="008655FA">
        <w:rPr>
          <w:szCs w:val="28"/>
        </w:rPr>
        <w:t>тыс</w:t>
      </w:r>
      <w:r w:rsidRPr="00E0330A">
        <w:rPr>
          <w:szCs w:val="28"/>
        </w:rPr>
        <w:t>. рубле</w:t>
      </w:r>
      <w:r>
        <w:rPr>
          <w:szCs w:val="28"/>
        </w:rPr>
        <w:t>й. В программах на три пре</w:t>
      </w:r>
      <w:r w:rsidR="00870B4C">
        <w:rPr>
          <w:szCs w:val="28"/>
        </w:rPr>
        <w:t xml:space="preserve">дстоящих года сосредоточено </w:t>
      </w:r>
      <w:r w:rsidR="00DA5659">
        <w:rPr>
          <w:szCs w:val="28"/>
        </w:rPr>
        <w:t>90.35</w:t>
      </w:r>
      <w:r w:rsidR="00870B4C">
        <w:rPr>
          <w:szCs w:val="28"/>
        </w:rPr>
        <w:t xml:space="preserve">, </w:t>
      </w:r>
      <w:r w:rsidR="000E239E">
        <w:rPr>
          <w:szCs w:val="28"/>
        </w:rPr>
        <w:t>84.78</w:t>
      </w:r>
      <w:r w:rsidR="00870B4C">
        <w:rPr>
          <w:szCs w:val="28"/>
        </w:rPr>
        <w:t xml:space="preserve"> и </w:t>
      </w:r>
      <w:r w:rsidR="00B87A4A">
        <w:rPr>
          <w:szCs w:val="28"/>
        </w:rPr>
        <w:t>87.16</w:t>
      </w:r>
      <w:r w:rsidRPr="00E0330A">
        <w:rPr>
          <w:szCs w:val="28"/>
        </w:rPr>
        <w:t xml:space="preserve"> процентов</w:t>
      </w:r>
      <w:r>
        <w:rPr>
          <w:szCs w:val="28"/>
        </w:rPr>
        <w:t xml:space="preserve"> соответственно</w:t>
      </w:r>
      <w:r w:rsidR="003431B3">
        <w:rPr>
          <w:szCs w:val="28"/>
        </w:rPr>
        <w:t xml:space="preserve"> </w:t>
      </w:r>
      <w:r>
        <w:rPr>
          <w:szCs w:val="28"/>
        </w:rPr>
        <w:t xml:space="preserve">от всех </w:t>
      </w:r>
      <w:r w:rsidRPr="00E0330A">
        <w:rPr>
          <w:szCs w:val="28"/>
        </w:rPr>
        <w:t>расходов бюджета</w:t>
      </w:r>
      <w:r w:rsidR="00870B4C">
        <w:rPr>
          <w:szCs w:val="28"/>
        </w:rPr>
        <w:t xml:space="preserve"> поселения</w:t>
      </w:r>
      <w:r w:rsidRPr="00E0330A">
        <w:rPr>
          <w:szCs w:val="28"/>
        </w:rPr>
        <w:t xml:space="preserve">. </w:t>
      </w:r>
    </w:p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2F3542" w:rsidRPr="00E0330A" w:rsidRDefault="002F3542" w:rsidP="002F3542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>
        <w:rPr>
          <w:szCs w:val="28"/>
        </w:rPr>
        <w:t>8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0249EA">
        <w:rPr>
          <w:szCs w:val="28"/>
        </w:rPr>
        <w:t>12 132.5</w:t>
      </w:r>
      <w:r w:rsidR="005909F1"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2019 год – </w:t>
      </w:r>
      <w:r w:rsidR="000249EA">
        <w:rPr>
          <w:szCs w:val="28"/>
        </w:rPr>
        <w:t>6 471.4</w:t>
      </w:r>
      <w:r w:rsidR="005909F1">
        <w:rPr>
          <w:szCs w:val="28"/>
        </w:rPr>
        <w:t xml:space="preserve"> тыс</w:t>
      </w:r>
      <w:r>
        <w:rPr>
          <w:szCs w:val="28"/>
        </w:rPr>
        <w:t xml:space="preserve">. рублей, на 2020 год – </w:t>
      </w:r>
      <w:r w:rsidR="005909F1">
        <w:rPr>
          <w:szCs w:val="28"/>
        </w:rPr>
        <w:t>6</w:t>
      </w:r>
      <w:r w:rsidR="000249EA">
        <w:rPr>
          <w:szCs w:val="28"/>
        </w:rPr>
        <w:t> 500.9</w:t>
      </w:r>
      <w:r w:rsidR="005909F1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F28AD" w:rsidRDefault="007F28AD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F28AD" w:rsidRDefault="007F28AD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lastRenderedPageBreak/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201</w:t>
      </w:r>
      <w:r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CC64E4">
        <w:rPr>
          <w:rFonts w:eastAsia="Calibri"/>
          <w:szCs w:val="28"/>
          <w:lang w:eastAsia="en-US"/>
        </w:rPr>
        <w:t>4 370.7</w:t>
      </w:r>
      <w:r w:rsidR="004B1C45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201</w:t>
      </w:r>
      <w:r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CC64E4">
        <w:rPr>
          <w:rFonts w:eastAsia="Calibri"/>
          <w:szCs w:val="28"/>
          <w:lang w:eastAsia="en-US"/>
        </w:rPr>
        <w:t>3 922.9</w:t>
      </w:r>
      <w:r w:rsidR="004B1C45" w:rsidRPr="004B1C45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 и в 2020 году – </w:t>
      </w:r>
      <w:r w:rsidR="00CC64E4">
        <w:rPr>
          <w:rFonts w:eastAsia="Calibri"/>
          <w:szCs w:val="28"/>
          <w:lang w:eastAsia="en-US"/>
        </w:rPr>
        <w:t>4 013</w:t>
      </w:r>
      <w:r w:rsidR="004B1C45">
        <w:rPr>
          <w:rFonts w:eastAsia="Calibri"/>
          <w:szCs w:val="28"/>
          <w:lang w:eastAsia="en-US"/>
        </w:rPr>
        <w:t>.0</w:t>
      </w:r>
      <w:r w:rsidR="004B1C45" w:rsidRPr="004B1C45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>по данному разделу предусмотрены средства на:</w:t>
      </w:r>
    </w:p>
    <w:p w:rsidR="00B731E5" w:rsidRDefault="00021906" w:rsidP="00B731E5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="00A125A9" w:rsidRPr="0048581F">
        <w:rPr>
          <w:spacing w:val="-1"/>
        </w:rPr>
        <w:t>инансовое обеспечение деятельности</w:t>
      </w:r>
      <w:r w:rsidR="00CC64E4">
        <w:rPr>
          <w:spacing w:val="-1"/>
        </w:rPr>
        <w:t xml:space="preserve"> </w:t>
      </w:r>
      <w:r w:rsidR="00A125A9" w:rsidRPr="0048581F">
        <w:rPr>
          <w:spacing w:val="-1"/>
        </w:rPr>
        <w:t>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BA3DA8" w:rsidRPr="0048581F">
        <w:rPr>
          <w:spacing w:val="-1"/>
        </w:rPr>
        <w:t>3</w:t>
      </w:r>
      <w:r w:rsidR="00F96848">
        <w:rPr>
          <w:spacing w:val="-1"/>
        </w:rPr>
        <w:t> 373.9</w:t>
      </w:r>
      <w:r w:rsidR="00B731E5" w:rsidRPr="0048581F">
        <w:rPr>
          <w:spacing w:val="-1"/>
        </w:rPr>
        <w:t xml:space="preserve"> тыс. рублей в 2018 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BA3DA8" w:rsidRPr="0048581F">
        <w:rPr>
          <w:spacing w:val="-1"/>
        </w:rPr>
        <w:t xml:space="preserve"> в 2019 году</w:t>
      </w:r>
      <w:r w:rsidR="00F96848">
        <w:rPr>
          <w:spacing w:val="-1"/>
        </w:rPr>
        <w:t xml:space="preserve"> -3 031.3</w:t>
      </w:r>
      <w:r w:rsidR="00B731E5" w:rsidRPr="0048581F">
        <w:rPr>
          <w:spacing w:val="-1"/>
        </w:rPr>
        <w:t xml:space="preserve"> тыс. рублей </w:t>
      </w:r>
      <w:r w:rsidR="00F96848">
        <w:rPr>
          <w:spacing w:val="-1"/>
        </w:rPr>
        <w:t>и в 2020 году – 3 122.4</w:t>
      </w:r>
      <w:r w:rsidR="0048581F" w:rsidRPr="0048581F">
        <w:rPr>
          <w:spacing w:val="-1"/>
        </w:rPr>
        <w:t xml:space="preserve"> тыс. рублей.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формирование резервного фонда Администрации Ковалев</w:t>
      </w:r>
      <w:r>
        <w:rPr>
          <w:spacing w:val="-1"/>
        </w:rPr>
        <w:t xml:space="preserve">ского сельского поселения </w:t>
      </w:r>
      <w:r w:rsidR="00512A2A">
        <w:rPr>
          <w:spacing w:val="-1"/>
        </w:rPr>
        <w:t>предусмотрены в</w:t>
      </w:r>
      <w:r>
        <w:rPr>
          <w:spacing w:val="-1"/>
        </w:rPr>
        <w:t xml:space="preserve"> 2018</w:t>
      </w:r>
      <w:r w:rsidR="00512A2A">
        <w:rPr>
          <w:spacing w:val="-1"/>
        </w:rPr>
        <w:t xml:space="preserve">-2020 годах средства </w:t>
      </w:r>
      <w:r>
        <w:rPr>
          <w:spacing w:val="-1"/>
        </w:rPr>
        <w:t>в сумме 10,0 тыс. рублей</w:t>
      </w:r>
      <w:r w:rsidR="00512A2A">
        <w:rPr>
          <w:spacing w:val="-1"/>
        </w:rPr>
        <w:t xml:space="preserve"> ежегодно</w:t>
      </w:r>
      <w:r>
        <w:rPr>
          <w:spacing w:val="-1"/>
        </w:rPr>
        <w:t>;</w:t>
      </w:r>
    </w:p>
    <w:p w:rsid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уплату налога на имущество и земельного налога органов местного самоуправления Ковалевского сельского поселения в 201</w:t>
      </w:r>
      <w:r w:rsidR="00132F37">
        <w:rPr>
          <w:spacing w:val="-1"/>
        </w:rPr>
        <w:t>8</w:t>
      </w:r>
      <w:r>
        <w:rPr>
          <w:spacing w:val="-1"/>
        </w:rPr>
        <w:t xml:space="preserve"> году в сумме 36.0 тыс. рублей, в 2019 году </w:t>
      </w:r>
      <w:r w:rsidRPr="00C702D2">
        <w:rPr>
          <w:spacing w:val="-1"/>
        </w:rPr>
        <w:t xml:space="preserve">36.0 тыс. рублей </w:t>
      </w:r>
      <w:r>
        <w:rPr>
          <w:spacing w:val="-1"/>
        </w:rPr>
        <w:t>и в 2020 году 35.0</w:t>
      </w:r>
      <w:r w:rsidRPr="00C702D2">
        <w:rPr>
          <w:spacing w:val="-1"/>
        </w:rPr>
        <w:t xml:space="preserve"> тыс. рублей</w:t>
      </w:r>
      <w:r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436028">
        <w:rPr>
          <w:spacing w:val="-1"/>
        </w:rPr>
        <w:t>оценка муниципального имущества в 2018</w:t>
      </w:r>
      <w:r w:rsidR="008A7E00" w:rsidRPr="00436028">
        <w:rPr>
          <w:spacing w:val="-1"/>
        </w:rPr>
        <w:t xml:space="preserve"> году в сумме 7</w:t>
      </w:r>
      <w:r w:rsidR="00436028">
        <w:rPr>
          <w:spacing w:val="-1"/>
        </w:rPr>
        <w:t>0,0 тыс. рублей</w:t>
      </w:r>
      <w:r w:rsidR="009A614F">
        <w:rPr>
          <w:spacing w:val="-1"/>
        </w:rPr>
        <w:t>,</w:t>
      </w:r>
      <w:r w:rsidRPr="00436028">
        <w:rPr>
          <w:spacing w:val="-1"/>
        </w:rPr>
        <w:t xml:space="preserve"> в 20</w:t>
      </w:r>
      <w:r w:rsidR="00436028">
        <w:rPr>
          <w:spacing w:val="-1"/>
        </w:rPr>
        <w:t>1</w:t>
      </w:r>
      <w:r w:rsidR="00512A2A">
        <w:rPr>
          <w:spacing w:val="-1"/>
        </w:rPr>
        <w:t>9</w:t>
      </w:r>
      <w:r w:rsidR="00436028">
        <w:rPr>
          <w:spacing w:val="-1"/>
        </w:rPr>
        <w:t xml:space="preserve"> году </w:t>
      </w:r>
      <w:r w:rsidR="00F96848">
        <w:rPr>
          <w:spacing w:val="-1"/>
        </w:rPr>
        <w:t>2</w:t>
      </w:r>
      <w:r w:rsidR="00436028" w:rsidRPr="00436028">
        <w:rPr>
          <w:spacing w:val="-1"/>
        </w:rPr>
        <w:t xml:space="preserve">0,0 тыс. рублей </w:t>
      </w:r>
      <w:r w:rsidR="00436028">
        <w:rPr>
          <w:spacing w:val="-1"/>
        </w:rPr>
        <w:t>и в 20</w:t>
      </w:r>
      <w:r w:rsidR="00512A2A">
        <w:rPr>
          <w:spacing w:val="-1"/>
        </w:rPr>
        <w:t>20</w:t>
      </w:r>
      <w:r w:rsidR="00F96848">
        <w:rPr>
          <w:spacing w:val="-1"/>
        </w:rPr>
        <w:t xml:space="preserve"> году 2</w:t>
      </w:r>
      <w:r w:rsidR="00BF040E" w:rsidRPr="00436028">
        <w:rPr>
          <w:spacing w:val="-1"/>
        </w:rPr>
        <w:t>0,0 тыс. рублей</w:t>
      </w:r>
      <w:r w:rsidRPr="00436028"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предоставление субвенций на осуществление полномочий по определению в соответствии с частью 1 статьи 11.2 Решения от 25.10.2002 № 273-ЗС «Об административных правонарушениях» перечня должностных лиц, уполномоченных составлять протоколы об а</w:t>
      </w:r>
      <w:r w:rsidR="00511FF7">
        <w:rPr>
          <w:spacing w:val="-1"/>
        </w:rPr>
        <w:t>дминистративных правонарушениях</w:t>
      </w:r>
      <w:r w:rsidRPr="00C702D2">
        <w:rPr>
          <w:spacing w:val="-1"/>
        </w:rPr>
        <w:t xml:space="preserve"> пре</w:t>
      </w:r>
      <w:r>
        <w:rPr>
          <w:spacing w:val="-1"/>
        </w:rPr>
        <w:t>дусмотрены в 2018-2020</w:t>
      </w:r>
      <w:r w:rsidRPr="00C702D2">
        <w:rPr>
          <w:spacing w:val="-1"/>
        </w:rPr>
        <w:t xml:space="preserve"> годах в сумме 0,2 тыс. рублей </w:t>
      </w:r>
      <w:r w:rsidR="00511FF7"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C702D2" w:rsidRPr="00C702D2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расходы на публикацию и обнародование нормативно-правовых актов Ковалевского</w:t>
      </w:r>
      <w:r>
        <w:rPr>
          <w:spacing w:val="-1"/>
        </w:rPr>
        <w:t xml:space="preserve"> сельского поселения в 2018-2020</w:t>
      </w:r>
      <w:r w:rsidRPr="00C702D2">
        <w:rPr>
          <w:spacing w:val="-1"/>
        </w:rPr>
        <w:t xml:space="preserve"> годах предусмотрены в сумме 10,0 тыс. рублей </w:t>
      </w:r>
      <w:r w:rsidR="009A614F"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990373" w:rsidRDefault="00C702D2" w:rsidP="00C702D2">
      <w:pPr>
        <w:ind w:firstLine="709"/>
        <w:jc w:val="both"/>
        <w:rPr>
          <w:spacing w:val="-1"/>
        </w:rPr>
      </w:pPr>
      <w:r w:rsidRPr="00C702D2">
        <w:rPr>
          <w:spacing w:val="-1"/>
        </w:rPr>
        <w:t>уплату годового членского взноса в Ассоциацию «Совет муниципальных образований Ростовской области» в сумме 10</w:t>
      </w:r>
      <w:r w:rsidR="00BF040E">
        <w:rPr>
          <w:spacing w:val="-1"/>
        </w:rPr>
        <w:t xml:space="preserve">,0 </w:t>
      </w:r>
      <w:r w:rsidR="008D5A1B">
        <w:rPr>
          <w:spacing w:val="-1"/>
        </w:rPr>
        <w:t>тыс. рублей ежегодно.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Pr="001E21DC">
        <w:rPr>
          <w:rFonts w:eastAsia="Calibri"/>
          <w:szCs w:val="28"/>
          <w:lang w:eastAsia="en-US"/>
        </w:rPr>
        <w:t>реш</w:t>
      </w:r>
      <w:r>
        <w:rPr>
          <w:rFonts w:eastAsia="Calibri"/>
          <w:szCs w:val="28"/>
          <w:lang w:eastAsia="en-US"/>
        </w:rPr>
        <w:t>ения о бюджете поселения на 2018</w:t>
      </w:r>
      <w:r w:rsidRPr="001E21DC">
        <w:rPr>
          <w:rFonts w:eastAsia="Calibri"/>
          <w:szCs w:val="28"/>
          <w:lang w:eastAsia="en-US"/>
        </w:rPr>
        <w:t xml:space="preserve"> год и на пла</w:t>
      </w:r>
      <w:r>
        <w:rPr>
          <w:rFonts w:eastAsia="Calibri"/>
          <w:szCs w:val="28"/>
          <w:lang w:eastAsia="en-US"/>
        </w:rPr>
        <w:t>нов</w:t>
      </w:r>
      <w:r w:rsidR="005E13D2">
        <w:rPr>
          <w:rFonts w:eastAsia="Calibri"/>
          <w:szCs w:val="28"/>
          <w:lang w:eastAsia="en-US"/>
        </w:rPr>
        <w:t>ый период 2019 и 2020</w:t>
      </w:r>
      <w:r>
        <w:rPr>
          <w:rFonts w:eastAsia="Calibri"/>
          <w:szCs w:val="28"/>
          <w:lang w:eastAsia="en-US"/>
        </w:rPr>
        <w:t xml:space="preserve"> годов </w:t>
      </w:r>
      <w:r w:rsidRPr="001E21DC">
        <w:rPr>
          <w:rFonts w:eastAsia="Calibri"/>
          <w:szCs w:val="28"/>
          <w:lang w:eastAsia="en-US"/>
        </w:rPr>
        <w:t>по разделу «Национальная оборона» предусмотрены бюдж</w:t>
      </w:r>
      <w:r w:rsidR="00F96848">
        <w:rPr>
          <w:rFonts w:eastAsia="Calibri"/>
          <w:szCs w:val="28"/>
          <w:lang w:eastAsia="en-US"/>
        </w:rPr>
        <w:t>етные ассигнования в сумме 189.5</w:t>
      </w:r>
      <w:r w:rsidRPr="001E21DC">
        <w:rPr>
          <w:rFonts w:eastAsia="Calibri"/>
          <w:szCs w:val="28"/>
          <w:lang w:eastAsia="en-US"/>
        </w:rPr>
        <w:t xml:space="preserve"> тыс. рублей </w:t>
      </w:r>
      <w:r w:rsidR="00F96848">
        <w:rPr>
          <w:rFonts w:eastAsia="Calibri"/>
          <w:szCs w:val="28"/>
          <w:lang w:eastAsia="en-US"/>
        </w:rPr>
        <w:t>в 2018, в 2019 году – 191.6</w:t>
      </w:r>
      <w:r w:rsidR="00F96848" w:rsidRPr="00F96848">
        <w:t xml:space="preserve"> </w:t>
      </w:r>
      <w:r w:rsidR="00F96848" w:rsidRPr="00F96848">
        <w:rPr>
          <w:rFonts w:eastAsia="Calibri"/>
          <w:szCs w:val="28"/>
          <w:lang w:eastAsia="en-US"/>
        </w:rPr>
        <w:t>тыс. рублей</w:t>
      </w:r>
      <w:r w:rsidR="00F96848">
        <w:rPr>
          <w:rFonts w:eastAsia="Calibri"/>
          <w:szCs w:val="28"/>
          <w:lang w:eastAsia="en-US"/>
        </w:rPr>
        <w:t xml:space="preserve"> и в 2020 -198.5 </w:t>
      </w:r>
      <w:r w:rsidR="00F96848" w:rsidRPr="00F96848">
        <w:rPr>
          <w:rFonts w:eastAsia="Calibri"/>
          <w:szCs w:val="28"/>
          <w:lang w:eastAsia="en-US"/>
        </w:rPr>
        <w:t>тыс. рублей</w:t>
      </w:r>
      <w:r w:rsidR="00F96848">
        <w:rPr>
          <w:rFonts w:eastAsia="Calibri"/>
          <w:szCs w:val="28"/>
          <w:lang w:eastAsia="en-US"/>
        </w:rPr>
        <w:t>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Расходы по</w:t>
      </w:r>
      <w:r w:rsidR="001E21DC" w:rsidRPr="001E21DC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>
        <w:rPr>
          <w:rFonts w:eastAsia="Calibri"/>
          <w:szCs w:val="28"/>
          <w:lang w:eastAsia="en-US"/>
        </w:rPr>
        <w:t>осуществление</w:t>
      </w:r>
      <w:r w:rsidR="001E21DC" w:rsidRPr="001E21DC">
        <w:rPr>
          <w:rFonts w:eastAsia="Calibri"/>
          <w:szCs w:val="28"/>
          <w:lang w:eastAsia="en-US"/>
        </w:rPr>
        <w:t xml:space="preserve"> первичного воинского учета на территориях, где отсутствуют военные комиссариаты.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279E3" w:rsidRDefault="00C279E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279E3" w:rsidRDefault="00C279E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4F5DF1" w:rsidRDefault="004F5DF1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lastRenderedPageBreak/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В п</w:t>
      </w:r>
      <w:r>
        <w:rPr>
          <w:rFonts w:eastAsia="Calibri"/>
          <w:szCs w:val="28"/>
          <w:lang w:eastAsia="en-US"/>
        </w:rPr>
        <w:t>роекте бюджета поселения на 2018</w:t>
      </w:r>
      <w:r w:rsidR="00D40AAE">
        <w:rPr>
          <w:rFonts w:eastAsia="Calibri"/>
          <w:szCs w:val="28"/>
          <w:lang w:eastAsia="en-US"/>
        </w:rPr>
        <w:t xml:space="preserve">-2020 </w:t>
      </w:r>
      <w:r w:rsidRPr="007B189F">
        <w:rPr>
          <w:rFonts w:eastAsia="Calibri"/>
          <w:szCs w:val="28"/>
          <w:lang w:eastAsia="en-US"/>
        </w:rPr>
        <w:t xml:space="preserve"> год</w:t>
      </w:r>
      <w:r w:rsidR="00D40AAE">
        <w:rPr>
          <w:rFonts w:eastAsia="Calibri"/>
          <w:szCs w:val="28"/>
          <w:lang w:eastAsia="en-US"/>
        </w:rPr>
        <w:t>ы</w:t>
      </w:r>
      <w:r w:rsidRPr="007B189F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</w:t>
      </w:r>
      <w:r>
        <w:rPr>
          <w:rFonts w:eastAsia="Calibri"/>
          <w:szCs w:val="28"/>
          <w:lang w:eastAsia="en-US"/>
        </w:rPr>
        <w:t xml:space="preserve"> сумме 35,0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.</w:t>
      </w: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Расходы по разделу будут направлены на:</w:t>
      </w: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- мероприятия по повышению уровня пожарной безопасности населения и территории поселения в сумме 15,0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;</w:t>
      </w: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- мероприятия по профилактике экстр</w:t>
      </w:r>
      <w:r>
        <w:rPr>
          <w:rFonts w:eastAsia="Calibri"/>
          <w:szCs w:val="28"/>
          <w:lang w:eastAsia="en-US"/>
        </w:rPr>
        <w:t>емизма и терроризма в сумме 10.0</w:t>
      </w:r>
      <w:r w:rsidRPr="007B189F">
        <w:rPr>
          <w:rFonts w:eastAsia="Calibri"/>
          <w:szCs w:val="28"/>
          <w:lang w:eastAsia="en-US"/>
        </w:rPr>
        <w:t xml:space="preserve">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;</w:t>
      </w:r>
    </w:p>
    <w:p w:rsidR="00114103" w:rsidRDefault="007B189F" w:rsidP="007B18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B189F">
        <w:rPr>
          <w:rFonts w:eastAsia="Calibri"/>
          <w:szCs w:val="28"/>
          <w:lang w:eastAsia="en-US"/>
        </w:rPr>
        <w:t xml:space="preserve">- мероприятия по предупреждению происшествий на водных объектах в сумме 10,0 тыс. рублей </w:t>
      </w:r>
      <w:r w:rsidR="00D40AAE">
        <w:rPr>
          <w:rFonts w:eastAsia="Calibri"/>
          <w:szCs w:val="28"/>
          <w:lang w:eastAsia="en-US"/>
        </w:rPr>
        <w:t>ежегодно</w:t>
      </w:r>
      <w:r w:rsidRPr="007B189F">
        <w:rPr>
          <w:rFonts w:eastAsia="Calibri"/>
          <w:szCs w:val="28"/>
          <w:lang w:eastAsia="en-US"/>
        </w:rPr>
        <w:t>.</w:t>
      </w:r>
    </w:p>
    <w:p w:rsidR="00E4586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E02D2" w:rsidRPr="002E02D2" w:rsidRDefault="002E02D2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E02D2">
        <w:rPr>
          <w:b/>
          <w:szCs w:val="28"/>
        </w:rPr>
        <w:t>РАЗДЕЛ</w:t>
      </w:r>
    </w:p>
    <w:p w:rsidR="002E02D2" w:rsidRDefault="002E02D2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E02D2">
        <w:rPr>
          <w:b/>
          <w:szCs w:val="28"/>
        </w:rPr>
        <w:t>«НАЦИОНАЛЬНАЯ ЭКОНОМИКА»</w:t>
      </w:r>
    </w:p>
    <w:p w:rsidR="00CA31A1" w:rsidRPr="002E02D2" w:rsidRDefault="00CA31A1" w:rsidP="002E02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b/>
          <w:szCs w:val="28"/>
        </w:rPr>
        <w:t xml:space="preserve">           </w:t>
      </w:r>
      <w:r w:rsidRPr="002E02D2">
        <w:rPr>
          <w:szCs w:val="28"/>
        </w:rPr>
        <w:t>В проекте решения о бюджете по разделу «Национальная экономика» на 2018 год предусмотрены бюдж</w:t>
      </w:r>
      <w:r w:rsidR="009856FA">
        <w:rPr>
          <w:szCs w:val="28"/>
        </w:rPr>
        <w:t>етные ассигнования в сумме 1 549.4</w:t>
      </w:r>
      <w:r w:rsidRPr="002E02D2">
        <w:rPr>
          <w:szCs w:val="28"/>
        </w:rPr>
        <w:t xml:space="preserve"> тыс. рублей. Расходы осуществляются за счет межбюджетных трансфертов, перечисляемых из бюджета района бюджету поселения и направляемых на финансирование расходов, связанных с передачей осуществления части полномочий.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>Расходы по разделу будут направлены на: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 xml:space="preserve">- мероприятия по ремонту и содержанию автомобильных дорог общего пользования местного значения и искусственных сооружений </w:t>
      </w:r>
      <w:r w:rsidR="009856FA">
        <w:rPr>
          <w:szCs w:val="28"/>
        </w:rPr>
        <w:t>на них в 2018 году в сумме 1 220.4</w:t>
      </w:r>
      <w:r w:rsidRPr="002E02D2">
        <w:rPr>
          <w:szCs w:val="28"/>
        </w:rPr>
        <w:t xml:space="preserve"> тыс. рублей.</w:t>
      </w:r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 xml:space="preserve">             - на осуществление полномочий на ремонт и содержание автомобильных дорог общего пользования местного значения в 2018 году за счет субсидий из областного бюджета в сумм</w:t>
      </w:r>
      <w:r w:rsidR="009856FA">
        <w:rPr>
          <w:szCs w:val="28"/>
        </w:rPr>
        <w:t xml:space="preserve">е </w:t>
      </w:r>
      <w:r w:rsidR="000255E1" w:rsidRPr="000255E1">
        <w:rPr>
          <w:szCs w:val="28"/>
        </w:rPr>
        <w:t>304.3</w:t>
      </w:r>
      <w:r w:rsidRPr="000255E1">
        <w:rPr>
          <w:szCs w:val="28"/>
        </w:rPr>
        <w:t xml:space="preserve"> тыс. рублей, на </w:t>
      </w:r>
      <w:proofErr w:type="spellStart"/>
      <w:r w:rsidRPr="000255E1">
        <w:rPr>
          <w:szCs w:val="28"/>
        </w:rPr>
        <w:t>софинансирование</w:t>
      </w:r>
      <w:proofErr w:type="spellEnd"/>
      <w:r w:rsidRPr="000255E1">
        <w:rPr>
          <w:szCs w:val="28"/>
        </w:rPr>
        <w:t xml:space="preserve"> областных субсидий за счет акцизов на нефтепродукты</w:t>
      </w:r>
      <w:r w:rsidR="00C75592" w:rsidRPr="000255E1">
        <w:rPr>
          <w:szCs w:val="28"/>
        </w:rPr>
        <w:t xml:space="preserve"> </w:t>
      </w:r>
      <w:r w:rsidRPr="000255E1">
        <w:rPr>
          <w:szCs w:val="28"/>
        </w:rPr>
        <w:t xml:space="preserve">(бюджет района) </w:t>
      </w:r>
      <w:r w:rsidR="000255E1" w:rsidRPr="000255E1">
        <w:rPr>
          <w:szCs w:val="28"/>
        </w:rPr>
        <w:t>24,7</w:t>
      </w:r>
      <w:r w:rsidRPr="000255E1">
        <w:rPr>
          <w:szCs w:val="28"/>
        </w:rPr>
        <w:t xml:space="preserve"> тыс. рублей</w:t>
      </w:r>
      <w:r w:rsidR="009856FA" w:rsidRPr="000255E1">
        <w:rPr>
          <w:szCs w:val="28"/>
        </w:rPr>
        <w:t>.</w:t>
      </w:r>
      <w:bookmarkStart w:id="0" w:name="_GoBack"/>
      <w:bookmarkEnd w:id="0"/>
    </w:p>
    <w:p w:rsidR="002E02D2" w:rsidRPr="002E02D2" w:rsidRDefault="002E02D2" w:rsidP="002E02D2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2E02D2">
        <w:rPr>
          <w:szCs w:val="28"/>
        </w:rPr>
        <w:t xml:space="preserve">            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В проекте бюд</w:t>
      </w:r>
      <w:r w:rsidR="0057336F">
        <w:rPr>
          <w:szCs w:val="28"/>
        </w:rPr>
        <w:t>жета поселения на 2018</w:t>
      </w:r>
      <w:r w:rsidRPr="008E56A5">
        <w:rPr>
          <w:szCs w:val="28"/>
        </w:rPr>
        <w:t xml:space="preserve"> год по разделу «Жилищно-коммунальное хозяйство» предусмотрены бюджетны</w:t>
      </w:r>
      <w:r w:rsidR="000F3006">
        <w:rPr>
          <w:szCs w:val="28"/>
        </w:rPr>
        <w:t xml:space="preserve">е ассигнования в сумме   </w:t>
      </w:r>
      <w:r w:rsidR="000747D0">
        <w:rPr>
          <w:szCs w:val="28"/>
        </w:rPr>
        <w:t>2 171.9</w:t>
      </w:r>
      <w:r w:rsidR="000F3006">
        <w:rPr>
          <w:szCs w:val="28"/>
        </w:rPr>
        <w:t xml:space="preserve"> тыс. рублей, в 2019 году</w:t>
      </w:r>
      <w:r w:rsidR="002B6871">
        <w:rPr>
          <w:szCs w:val="28"/>
        </w:rPr>
        <w:t>-</w:t>
      </w:r>
      <w:r w:rsidR="000F3006">
        <w:rPr>
          <w:szCs w:val="28"/>
        </w:rPr>
        <w:t xml:space="preserve"> </w:t>
      </w:r>
      <w:r w:rsidR="000747D0">
        <w:rPr>
          <w:szCs w:val="28"/>
        </w:rPr>
        <w:t>861.9</w:t>
      </w:r>
      <w:r w:rsidR="000F3006">
        <w:rPr>
          <w:szCs w:val="28"/>
        </w:rPr>
        <w:t xml:space="preserve"> тыс. рублей и в 2020 году</w:t>
      </w:r>
      <w:r w:rsidR="002B6871">
        <w:rPr>
          <w:szCs w:val="28"/>
        </w:rPr>
        <w:t>-</w:t>
      </w:r>
      <w:r w:rsidR="000F3006">
        <w:rPr>
          <w:szCs w:val="28"/>
        </w:rPr>
        <w:t xml:space="preserve"> </w:t>
      </w:r>
      <w:r w:rsidR="000747D0">
        <w:rPr>
          <w:szCs w:val="28"/>
        </w:rPr>
        <w:t>687.0</w:t>
      </w:r>
      <w:r w:rsidRPr="008E56A5">
        <w:rPr>
          <w:szCs w:val="28"/>
        </w:rPr>
        <w:t xml:space="preserve"> тыс. рублей.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Расходы по разделу будут направлены на:</w:t>
      </w:r>
    </w:p>
    <w:p w:rsid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- взносы «Ростовскому областному фонду содействия капитальному ремонту» </w:t>
      </w:r>
      <w:r w:rsidR="002B6871">
        <w:rPr>
          <w:szCs w:val="28"/>
        </w:rPr>
        <w:t>на</w:t>
      </w:r>
      <w:r w:rsidR="0057336F">
        <w:rPr>
          <w:szCs w:val="28"/>
        </w:rPr>
        <w:t xml:space="preserve"> 2018</w:t>
      </w:r>
      <w:r w:rsidR="002B6871">
        <w:rPr>
          <w:szCs w:val="28"/>
        </w:rPr>
        <w:t>-2020</w:t>
      </w:r>
      <w:r w:rsidR="0057336F">
        <w:rPr>
          <w:szCs w:val="28"/>
        </w:rPr>
        <w:t xml:space="preserve"> год</w:t>
      </w:r>
      <w:r w:rsidR="002B6871">
        <w:rPr>
          <w:szCs w:val="28"/>
        </w:rPr>
        <w:t>а</w:t>
      </w:r>
      <w:r w:rsidR="0057336F">
        <w:rPr>
          <w:szCs w:val="28"/>
        </w:rPr>
        <w:t xml:space="preserve"> – 60.0 </w:t>
      </w:r>
      <w:r w:rsidR="0057336F" w:rsidRPr="0057336F">
        <w:rPr>
          <w:szCs w:val="28"/>
        </w:rPr>
        <w:t>тыс. рублей</w:t>
      </w:r>
      <w:r w:rsidR="002B6871">
        <w:rPr>
          <w:szCs w:val="28"/>
        </w:rPr>
        <w:t xml:space="preserve"> ежегодно</w:t>
      </w:r>
      <w:r w:rsidRPr="008E56A5">
        <w:rPr>
          <w:szCs w:val="28"/>
        </w:rPr>
        <w:t>;</w:t>
      </w:r>
    </w:p>
    <w:p w:rsidR="00DE2271" w:rsidRPr="008E56A5" w:rsidRDefault="00DE2271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 г</w:t>
      </w:r>
      <w:r w:rsidRPr="00DE2271">
        <w:rPr>
          <w:szCs w:val="28"/>
        </w:rPr>
        <w:t>азификация Ковалевского сельского поселения</w:t>
      </w:r>
      <w:r>
        <w:rPr>
          <w:szCs w:val="28"/>
        </w:rPr>
        <w:t xml:space="preserve"> в 2018 году в сумме 200.0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lastRenderedPageBreak/>
        <w:t>- мероприятия по содержанию и ремонту объекто</w:t>
      </w:r>
      <w:r w:rsidR="0057336F">
        <w:rPr>
          <w:szCs w:val="28"/>
        </w:rPr>
        <w:t>в коммун</w:t>
      </w:r>
      <w:r w:rsidR="000F3006">
        <w:rPr>
          <w:szCs w:val="28"/>
        </w:rPr>
        <w:t>ального хозяйства в 2018 году</w:t>
      </w:r>
      <w:r w:rsidR="002B6871">
        <w:rPr>
          <w:szCs w:val="28"/>
        </w:rPr>
        <w:t>-</w:t>
      </w:r>
      <w:r w:rsidR="000F3006">
        <w:rPr>
          <w:szCs w:val="28"/>
        </w:rPr>
        <w:t xml:space="preserve"> 21</w:t>
      </w:r>
      <w:r w:rsidR="0057336F">
        <w:rPr>
          <w:szCs w:val="28"/>
        </w:rPr>
        <w:t xml:space="preserve">0.0 тыс. рублей, в 2019 </w:t>
      </w:r>
      <w:r w:rsidR="000F3006">
        <w:rPr>
          <w:szCs w:val="28"/>
        </w:rPr>
        <w:t xml:space="preserve">и в 2020 годах </w:t>
      </w:r>
      <w:r w:rsidR="0057336F">
        <w:rPr>
          <w:szCs w:val="28"/>
        </w:rPr>
        <w:t>0.0</w:t>
      </w:r>
      <w:r w:rsidRPr="008E56A5">
        <w:rPr>
          <w:szCs w:val="28"/>
        </w:rPr>
        <w:t xml:space="preserve">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- мероприятия по организации уличного освещения, содержанию и ремонту об</w:t>
      </w:r>
      <w:r w:rsidR="0057336F">
        <w:rPr>
          <w:szCs w:val="28"/>
        </w:rPr>
        <w:t xml:space="preserve">ъектов </w:t>
      </w:r>
      <w:r w:rsidR="00A777B8">
        <w:rPr>
          <w:szCs w:val="28"/>
        </w:rPr>
        <w:t xml:space="preserve">уличного освещения в 2018 году </w:t>
      </w:r>
      <w:r w:rsidR="0057336F">
        <w:rPr>
          <w:szCs w:val="28"/>
        </w:rPr>
        <w:t>в сумме 1</w:t>
      </w:r>
      <w:r w:rsidR="00A777B8">
        <w:rPr>
          <w:szCs w:val="28"/>
        </w:rPr>
        <w:t xml:space="preserve"> 486.9 тыс. рублей в 2019 году </w:t>
      </w:r>
      <w:r w:rsidR="00A94066">
        <w:rPr>
          <w:szCs w:val="28"/>
        </w:rPr>
        <w:t>786.9</w:t>
      </w:r>
      <w:r w:rsidR="00A777B8">
        <w:rPr>
          <w:szCs w:val="28"/>
        </w:rPr>
        <w:t xml:space="preserve"> тыс. рублей и в 2020 году</w:t>
      </w:r>
      <w:r w:rsidR="002B6871">
        <w:rPr>
          <w:szCs w:val="28"/>
        </w:rPr>
        <w:t>-</w:t>
      </w:r>
      <w:r w:rsidR="00A777B8">
        <w:rPr>
          <w:szCs w:val="28"/>
        </w:rPr>
        <w:t xml:space="preserve"> </w:t>
      </w:r>
      <w:r w:rsidR="00A94066">
        <w:rPr>
          <w:szCs w:val="28"/>
        </w:rPr>
        <w:t>612.0</w:t>
      </w:r>
      <w:r w:rsidRPr="008E56A5">
        <w:rPr>
          <w:szCs w:val="28"/>
        </w:rPr>
        <w:t xml:space="preserve">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- мероприятия по организации содержания мест захоронений в сумме 5,0 тыс. рублей </w:t>
      </w:r>
      <w:r w:rsidR="008F6685">
        <w:rPr>
          <w:szCs w:val="28"/>
        </w:rPr>
        <w:t>ежегодно</w:t>
      </w:r>
      <w:r w:rsidRPr="008E56A5">
        <w:rPr>
          <w:szCs w:val="28"/>
        </w:rPr>
        <w:t>;</w:t>
      </w:r>
    </w:p>
    <w:p w:rsidR="00A94066" w:rsidRDefault="008E56A5" w:rsidP="00A9406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- мероприятия по содержанию и ремонту объектов благоустройства и мест общего пользования (вывоз несанкционированных свалок, противок</w:t>
      </w:r>
      <w:r w:rsidR="0057336F">
        <w:rPr>
          <w:szCs w:val="28"/>
        </w:rPr>
        <w:t>лещевая обработка и т.д.) в 2018 году в сумме 2</w:t>
      </w:r>
      <w:r w:rsidR="00A94066">
        <w:rPr>
          <w:szCs w:val="28"/>
        </w:rPr>
        <w:t>00,0 тыс. рублей;</w:t>
      </w:r>
    </w:p>
    <w:p w:rsidR="00114103" w:rsidRDefault="00A777B8" w:rsidP="00A9406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3309A">
        <w:rPr>
          <w:szCs w:val="28"/>
        </w:rPr>
        <w:t xml:space="preserve">- </w:t>
      </w:r>
      <w:r w:rsidR="00693221">
        <w:rPr>
          <w:szCs w:val="28"/>
        </w:rPr>
        <w:t>б</w:t>
      </w:r>
      <w:r w:rsidR="00693221" w:rsidRPr="00693221">
        <w:rPr>
          <w:szCs w:val="28"/>
        </w:rPr>
        <w:t xml:space="preserve">лагоустройство общественных территорий населенных пунктов Ковалевского сельского поселения </w:t>
      </w:r>
      <w:r w:rsidR="0013309A">
        <w:rPr>
          <w:szCs w:val="28"/>
        </w:rPr>
        <w:t xml:space="preserve">в 2018 </w:t>
      </w:r>
      <w:r w:rsidR="00693221">
        <w:rPr>
          <w:szCs w:val="28"/>
        </w:rPr>
        <w:t>-2020 годах</w:t>
      </w:r>
      <w:r w:rsidR="0013309A">
        <w:rPr>
          <w:szCs w:val="28"/>
        </w:rPr>
        <w:t xml:space="preserve"> в сумме</w:t>
      </w:r>
      <w:r w:rsidR="00693221">
        <w:rPr>
          <w:szCs w:val="28"/>
        </w:rPr>
        <w:t xml:space="preserve"> 10.0 тыс. рублей.</w:t>
      </w:r>
    </w:p>
    <w:p w:rsidR="00693221" w:rsidRDefault="00693221" w:rsidP="00A9406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F7588">
        <w:rPr>
          <w:rFonts w:eastAsia="Calibri"/>
          <w:szCs w:val="28"/>
          <w:lang w:eastAsia="en-US"/>
        </w:rPr>
        <w:t>В проекте решения о бюджете по разделу «Образование» предусмотре</w:t>
      </w:r>
      <w:r w:rsidR="00CA4D92">
        <w:rPr>
          <w:rFonts w:eastAsia="Calibri"/>
          <w:szCs w:val="28"/>
          <w:lang w:eastAsia="en-US"/>
        </w:rPr>
        <w:t>ны бюджетные ассигнования в 2018-2020</w:t>
      </w:r>
      <w:r w:rsidRPr="00DF7588">
        <w:rPr>
          <w:rFonts w:eastAsia="Calibri"/>
          <w:szCs w:val="28"/>
          <w:lang w:eastAsia="en-US"/>
        </w:rPr>
        <w:t xml:space="preserve"> годах по 10,0 тыс. рублей ежегодно. Расходы по разделу будут направлены на мероприятия по повышению квалификации лиц, занятых в системе местного самоуправления.</w:t>
      </w:r>
    </w:p>
    <w:p w:rsidR="00DF7588" w:rsidRDefault="00DF7588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95797" w:rsidRP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5797">
        <w:rPr>
          <w:szCs w:val="28"/>
        </w:rPr>
        <w:t>В пр</w:t>
      </w:r>
      <w:r>
        <w:rPr>
          <w:szCs w:val="28"/>
        </w:rPr>
        <w:t>оекте бюджета поселения на 2018</w:t>
      </w:r>
      <w:r w:rsidRPr="00095797">
        <w:rPr>
          <w:szCs w:val="28"/>
        </w:rPr>
        <w:t xml:space="preserve"> год по разделу «Культура, кинематография» предусмотрены бюджетные ассигнования в сумме 1</w:t>
      </w:r>
      <w:r w:rsidR="0073704A">
        <w:rPr>
          <w:szCs w:val="28"/>
        </w:rPr>
        <w:t>560.0 тыс. рублей,</w:t>
      </w:r>
      <w:r w:rsidR="006E0DDF">
        <w:rPr>
          <w:szCs w:val="28"/>
        </w:rPr>
        <w:t xml:space="preserve"> в 2019</w:t>
      </w:r>
      <w:r w:rsidR="0073704A">
        <w:rPr>
          <w:szCs w:val="28"/>
        </w:rPr>
        <w:t xml:space="preserve"> году </w:t>
      </w:r>
      <w:r w:rsidR="00E918DB">
        <w:rPr>
          <w:szCs w:val="28"/>
        </w:rPr>
        <w:t>-</w:t>
      </w:r>
      <w:r w:rsidR="00D17CE5">
        <w:rPr>
          <w:szCs w:val="28"/>
        </w:rPr>
        <w:t>1440</w:t>
      </w:r>
      <w:r w:rsidR="0073704A">
        <w:rPr>
          <w:szCs w:val="28"/>
        </w:rPr>
        <w:t>.0 тыс. рублей и в 2020 году</w:t>
      </w:r>
      <w:r w:rsidR="00E918DB">
        <w:rPr>
          <w:szCs w:val="28"/>
        </w:rPr>
        <w:t>-</w:t>
      </w:r>
      <w:r w:rsidR="00D17CE5">
        <w:rPr>
          <w:szCs w:val="28"/>
        </w:rPr>
        <w:t xml:space="preserve"> 1547,4</w:t>
      </w:r>
      <w:r w:rsidRPr="00095797">
        <w:rPr>
          <w:szCs w:val="28"/>
        </w:rPr>
        <w:t xml:space="preserve"> тыс. рублей.</w:t>
      </w:r>
    </w:p>
    <w:p w:rsidR="00114103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704A">
        <w:rPr>
          <w:szCs w:val="28"/>
        </w:rPr>
        <w:t xml:space="preserve">Расходы по разделу будут направлены на финансовое обеспечение выполнения муниципального задания </w:t>
      </w:r>
      <w:r w:rsidR="006E1D38" w:rsidRPr="0073704A">
        <w:rPr>
          <w:szCs w:val="28"/>
        </w:rPr>
        <w:t xml:space="preserve">МБУК «Ковалевский СДК», </w:t>
      </w:r>
      <w:r w:rsidRPr="0073704A">
        <w:rPr>
          <w:szCs w:val="28"/>
        </w:rPr>
        <w:t>чтобы оказать поддержку учреждениям культуры и искусства в целях качественного предоставления населению Ковалевского сельского поселения муниципальных услуг в сфере культуры.</w:t>
      </w:r>
    </w:p>
    <w:p w:rsidR="00AC2F4B" w:rsidRPr="00095797" w:rsidRDefault="00AC2F4B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Учтены м</w:t>
      </w:r>
      <w:r w:rsidRPr="00AC2F4B">
        <w:rPr>
          <w:szCs w:val="28"/>
        </w:rPr>
        <w:t xml:space="preserve">ежбюджетные трансферты бюджету поселения на </w:t>
      </w:r>
      <w:proofErr w:type="spellStart"/>
      <w:r w:rsidRPr="00AC2F4B">
        <w:rPr>
          <w:szCs w:val="28"/>
        </w:rPr>
        <w:t>софинансирование</w:t>
      </w:r>
      <w:proofErr w:type="spellEnd"/>
      <w:r w:rsidRPr="00AC2F4B">
        <w:rPr>
          <w:szCs w:val="28"/>
        </w:rPr>
        <w:t xml:space="preserve"> повышения заработной платы работникам муни</w:t>
      </w:r>
      <w:r>
        <w:rPr>
          <w:szCs w:val="28"/>
        </w:rPr>
        <w:t xml:space="preserve">ципальных учреждений культуры в 2018 году - </w:t>
      </w:r>
      <w:r w:rsidR="00D17CE5">
        <w:rPr>
          <w:szCs w:val="28"/>
        </w:rPr>
        <w:t>347</w:t>
      </w:r>
      <w:r w:rsidRPr="00AC2F4B">
        <w:rPr>
          <w:szCs w:val="28"/>
        </w:rPr>
        <w:t>.9 тыс. рублей</w:t>
      </w:r>
      <w:r>
        <w:rPr>
          <w:szCs w:val="28"/>
        </w:rPr>
        <w:t xml:space="preserve">, в 2019 </w:t>
      </w:r>
      <w:r w:rsidR="00D17CE5">
        <w:rPr>
          <w:szCs w:val="28"/>
        </w:rPr>
        <w:t>–</w:t>
      </w:r>
      <w:r>
        <w:rPr>
          <w:szCs w:val="28"/>
        </w:rPr>
        <w:t xml:space="preserve"> </w:t>
      </w:r>
      <w:r w:rsidR="00D17CE5">
        <w:rPr>
          <w:szCs w:val="28"/>
        </w:rPr>
        <w:t>109.0 тыс. рублей и в 2020 – 513.3</w:t>
      </w:r>
      <w:r w:rsidRPr="00AC2F4B">
        <w:rPr>
          <w:szCs w:val="28"/>
        </w:rPr>
        <w:t xml:space="preserve"> тыс. рублей.</w:t>
      </w:r>
    </w:p>
    <w:p w:rsidR="00CE6A1D" w:rsidRDefault="00095797" w:rsidP="00095797">
      <w:pPr>
        <w:tabs>
          <w:tab w:val="left" w:pos="4562"/>
        </w:tabs>
        <w:spacing w:line="360" w:lineRule="auto"/>
        <w:ind w:firstLine="709"/>
        <w:rPr>
          <w:szCs w:val="28"/>
        </w:rPr>
      </w:pPr>
      <w:r>
        <w:rPr>
          <w:szCs w:val="28"/>
        </w:rPr>
        <w:tab/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E918DB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C2F4B">
        <w:rPr>
          <w:rFonts w:eastAsia="Calibri"/>
          <w:szCs w:val="28"/>
          <w:lang w:eastAsia="en-US"/>
        </w:rPr>
        <w:t>В проекте бюджета</w:t>
      </w:r>
      <w:r w:rsidR="00095797" w:rsidRPr="00AC2F4B">
        <w:rPr>
          <w:rFonts w:eastAsia="Calibri"/>
          <w:szCs w:val="28"/>
          <w:lang w:eastAsia="en-US"/>
        </w:rPr>
        <w:t xml:space="preserve"> поселения</w:t>
      </w:r>
      <w:r w:rsidRPr="00AC2F4B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2018 году – </w:t>
      </w:r>
      <w:r w:rsidR="00D17CE5">
        <w:rPr>
          <w:rFonts w:eastAsia="Calibri"/>
          <w:szCs w:val="28"/>
          <w:lang w:eastAsia="en-US"/>
        </w:rPr>
        <w:t>2 236.0</w:t>
      </w:r>
      <w:r w:rsidR="00E918DB">
        <w:rPr>
          <w:rFonts w:eastAsia="Calibri"/>
          <w:szCs w:val="28"/>
          <w:lang w:eastAsia="en-US"/>
        </w:rPr>
        <w:t xml:space="preserve"> тыс. рублей,</w:t>
      </w:r>
      <w:r w:rsidR="00D17CE5">
        <w:rPr>
          <w:rFonts w:eastAsia="Calibri"/>
          <w:szCs w:val="28"/>
          <w:lang w:eastAsia="en-US"/>
        </w:rPr>
        <w:t xml:space="preserve"> </w:t>
      </w:r>
      <w:r w:rsidR="00E918DB">
        <w:rPr>
          <w:rFonts w:eastAsia="Calibri"/>
          <w:szCs w:val="28"/>
          <w:lang w:eastAsia="en-US"/>
        </w:rPr>
        <w:t>в том</w:t>
      </w:r>
    </w:p>
    <w:p w:rsidR="00AC2F4B" w:rsidRPr="00E918DB" w:rsidRDefault="00E918DB" w:rsidP="00E918DB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числе за счет средств областного бюджета</w:t>
      </w:r>
      <w:r>
        <w:rPr>
          <w:szCs w:val="28"/>
        </w:rPr>
        <w:t xml:space="preserve">- </w:t>
      </w:r>
      <w:r w:rsidR="00D17CE5">
        <w:rPr>
          <w:szCs w:val="28"/>
        </w:rPr>
        <w:t>2 068.3</w:t>
      </w:r>
      <w:r w:rsidR="0016098C">
        <w:rPr>
          <w:szCs w:val="28"/>
        </w:rPr>
        <w:t xml:space="preserve"> тыс. рублей</w:t>
      </w:r>
      <w:r>
        <w:rPr>
          <w:szCs w:val="28"/>
        </w:rPr>
        <w:t>, за сч</w:t>
      </w:r>
      <w:r w:rsidR="00D17CE5">
        <w:rPr>
          <w:szCs w:val="28"/>
        </w:rPr>
        <w:t>ет средств бюджета поселения- 167.7</w:t>
      </w:r>
      <w:r>
        <w:rPr>
          <w:szCs w:val="28"/>
        </w:rPr>
        <w:t xml:space="preserve"> тыс. рублей</w:t>
      </w:r>
      <w:r w:rsidRPr="00E918DB">
        <w:rPr>
          <w:szCs w:val="28"/>
        </w:rPr>
        <w:t>.</w:t>
      </w:r>
    </w:p>
    <w:p w:rsidR="00095797" w:rsidRDefault="00114103" w:rsidP="00414FD7">
      <w:pPr>
        <w:ind w:firstLine="709"/>
        <w:jc w:val="both"/>
        <w:rPr>
          <w:szCs w:val="28"/>
        </w:rPr>
      </w:pPr>
      <w:r w:rsidRPr="00AC2F4B">
        <w:rPr>
          <w:spacing w:val="-1"/>
        </w:rPr>
        <w:lastRenderedPageBreak/>
        <w:t>Расходы</w:t>
      </w:r>
      <w:r w:rsidR="00414FD7" w:rsidRPr="00AC2F4B">
        <w:rPr>
          <w:spacing w:val="-1"/>
        </w:rPr>
        <w:t xml:space="preserve"> по разделу будут направлены на </w:t>
      </w:r>
      <w:r w:rsidR="00E7784E" w:rsidRPr="00AC2F4B">
        <w:rPr>
          <w:szCs w:val="28"/>
        </w:rPr>
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реконструкции.</w:t>
      </w:r>
    </w:p>
    <w:p w:rsidR="0016098C" w:rsidRDefault="0016098C" w:rsidP="0011410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6098C" w:rsidRPr="00E0330A" w:rsidRDefault="0016098C" w:rsidP="0011410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P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В проекте бюджета поселения  на 2018 год и на плановый период 2019 и 2020</w:t>
      </w:r>
      <w:r w:rsidRPr="00D622AB">
        <w:rPr>
          <w:bCs/>
          <w:kern w:val="28"/>
          <w:szCs w:val="28"/>
        </w:rPr>
        <w:t xml:space="preserve"> годов  по разделу «Физическая культура и спорт» предусмотрены </w:t>
      </w:r>
      <w:r>
        <w:rPr>
          <w:bCs/>
          <w:kern w:val="28"/>
          <w:szCs w:val="28"/>
        </w:rPr>
        <w:t>бюджетные ассигнования в сумме 10</w:t>
      </w:r>
      <w:r w:rsidRPr="00D622AB">
        <w:rPr>
          <w:bCs/>
          <w:kern w:val="28"/>
          <w:szCs w:val="28"/>
        </w:rPr>
        <w:t xml:space="preserve">,0 тыс. рублей </w:t>
      </w:r>
      <w:r w:rsidR="00414FD7">
        <w:rPr>
          <w:bCs/>
          <w:kern w:val="28"/>
          <w:szCs w:val="28"/>
        </w:rPr>
        <w:t>ежегодно</w:t>
      </w:r>
      <w:r w:rsidRPr="00D622AB">
        <w:rPr>
          <w:bCs/>
          <w:kern w:val="28"/>
          <w:szCs w:val="28"/>
        </w:rPr>
        <w:t>.</w:t>
      </w:r>
    </w:p>
    <w:p w:rsidR="005254CF" w:rsidRP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 w:rsidRPr="00D622AB">
        <w:rPr>
          <w:bCs/>
          <w:kern w:val="28"/>
          <w:szCs w:val="28"/>
        </w:rPr>
        <w:t>Расходы по разделу будут направлены на оснащение объекто</w:t>
      </w:r>
      <w:r>
        <w:rPr>
          <w:bCs/>
          <w:kern w:val="28"/>
          <w:szCs w:val="28"/>
        </w:rPr>
        <w:t xml:space="preserve">в массового спорта необходимым </w:t>
      </w:r>
      <w:r w:rsidRPr="00D622AB">
        <w:rPr>
          <w:bCs/>
          <w:kern w:val="28"/>
          <w:szCs w:val="28"/>
        </w:rPr>
        <w:t>спортивным инвентарем.</w:t>
      </w:r>
    </w:p>
    <w:p w:rsidR="00D622AB" w:rsidRDefault="00D622AB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D622AB" w:rsidRDefault="00D622AB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D622AB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Источники финансирования дефицита бюджета поселения запланированы в сумме 0,0 тыс. рублей. 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7D4982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>экономики и финансов                                                        Шульц Ю.Г.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p w:rsidR="006A3EB4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на </w:t>
      </w:r>
      <w:r w:rsidR="007E40FB">
        <w:rPr>
          <w:szCs w:val="28"/>
        </w:rPr>
        <w:t>2</w:t>
      </w:r>
      <w:r>
        <w:rPr>
          <w:szCs w:val="28"/>
        </w:rPr>
        <w:t xml:space="preserve"> л. в 1 экз.</w:t>
      </w:r>
    </w:p>
    <w:sectPr w:rsidR="006A3EB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A8" w:rsidRDefault="005C6FA8" w:rsidP="001957DA">
      <w:r>
        <w:separator/>
      </w:r>
    </w:p>
  </w:endnote>
  <w:endnote w:type="continuationSeparator" w:id="0">
    <w:p w:rsidR="005C6FA8" w:rsidRDefault="005C6FA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A8" w:rsidRDefault="005C6FA8" w:rsidP="001957DA">
      <w:r>
        <w:separator/>
      </w:r>
    </w:p>
  </w:footnote>
  <w:footnote w:type="continuationSeparator" w:id="0">
    <w:p w:rsidR="005C6FA8" w:rsidRDefault="005C6FA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F72BC8" w:rsidRDefault="00410593">
        <w:pPr>
          <w:pStyle w:val="a9"/>
          <w:jc w:val="center"/>
        </w:pPr>
        <w:r>
          <w:fldChar w:fldCharType="begin"/>
        </w:r>
        <w:r w:rsidR="00F72BC8">
          <w:instrText xml:space="preserve"> PAGE   \* MERGEFORMAT </w:instrText>
        </w:r>
        <w:r>
          <w:fldChar w:fldCharType="separate"/>
        </w:r>
        <w:r w:rsidR="000255E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72BC8" w:rsidRDefault="00F72BC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0B00"/>
    <w:rsid w:val="00003E33"/>
    <w:rsid w:val="00011BAF"/>
    <w:rsid w:val="00016A8E"/>
    <w:rsid w:val="00021906"/>
    <w:rsid w:val="000249EA"/>
    <w:rsid w:val="000255E1"/>
    <w:rsid w:val="0002745B"/>
    <w:rsid w:val="00032D37"/>
    <w:rsid w:val="00036E74"/>
    <w:rsid w:val="00042368"/>
    <w:rsid w:val="00043226"/>
    <w:rsid w:val="0004741D"/>
    <w:rsid w:val="00052D75"/>
    <w:rsid w:val="00054CFD"/>
    <w:rsid w:val="000638D7"/>
    <w:rsid w:val="00063A25"/>
    <w:rsid w:val="000727E5"/>
    <w:rsid w:val="000747D0"/>
    <w:rsid w:val="00084CF1"/>
    <w:rsid w:val="00085F2B"/>
    <w:rsid w:val="00086F4C"/>
    <w:rsid w:val="00092100"/>
    <w:rsid w:val="00092AAD"/>
    <w:rsid w:val="00095797"/>
    <w:rsid w:val="0009794D"/>
    <w:rsid w:val="00097FD5"/>
    <w:rsid w:val="000A0327"/>
    <w:rsid w:val="000A3120"/>
    <w:rsid w:val="000A3225"/>
    <w:rsid w:val="000B4591"/>
    <w:rsid w:val="000C3634"/>
    <w:rsid w:val="000C73CB"/>
    <w:rsid w:val="000C7D76"/>
    <w:rsid w:val="000D725B"/>
    <w:rsid w:val="000E0673"/>
    <w:rsid w:val="000E19F9"/>
    <w:rsid w:val="000E239E"/>
    <w:rsid w:val="000E4544"/>
    <w:rsid w:val="000E7DCC"/>
    <w:rsid w:val="000F3006"/>
    <w:rsid w:val="000F4DBA"/>
    <w:rsid w:val="00103437"/>
    <w:rsid w:val="001112F1"/>
    <w:rsid w:val="00114103"/>
    <w:rsid w:val="00117EA9"/>
    <w:rsid w:val="00120427"/>
    <w:rsid w:val="00121C7F"/>
    <w:rsid w:val="00125318"/>
    <w:rsid w:val="0012683F"/>
    <w:rsid w:val="0012711B"/>
    <w:rsid w:val="0012731D"/>
    <w:rsid w:val="001277D4"/>
    <w:rsid w:val="00132F37"/>
    <w:rsid w:val="0013309A"/>
    <w:rsid w:val="00135A71"/>
    <w:rsid w:val="00136A5D"/>
    <w:rsid w:val="0013738C"/>
    <w:rsid w:val="00154BFC"/>
    <w:rsid w:val="0016098C"/>
    <w:rsid w:val="00172B64"/>
    <w:rsid w:val="00177F4C"/>
    <w:rsid w:val="00181C8E"/>
    <w:rsid w:val="00182D85"/>
    <w:rsid w:val="0019085C"/>
    <w:rsid w:val="00191C10"/>
    <w:rsid w:val="00194028"/>
    <w:rsid w:val="001957DA"/>
    <w:rsid w:val="001A02DB"/>
    <w:rsid w:val="001A1ACE"/>
    <w:rsid w:val="001B2E2A"/>
    <w:rsid w:val="001B56CD"/>
    <w:rsid w:val="001C225F"/>
    <w:rsid w:val="001C58EE"/>
    <w:rsid w:val="001C62BB"/>
    <w:rsid w:val="001C7F9D"/>
    <w:rsid w:val="001D21B6"/>
    <w:rsid w:val="001D4B37"/>
    <w:rsid w:val="001D5BA2"/>
    <w:rsid w:val="001E1B2F"/>
    <w:rsid w:val="001E21DC"/>
    <w:rsid w:val="001E2BC7"/>
    <w:rsid w:val="001F61D4"/>
    <w:rsid w:val="001F6C5A"/>
    <w:rsid w:val="00201EBB"/>
    <w:rsid w:val="0021260A"/>
    <w:rsid w:val="0021421A"/>
    <w:rsid w:val="002169C2"/>
    <w:rsid w:val="00217183"/>
    <w:rsid w:val="002210C4"/>
    <w:rsid w:val="002224D1"/>
    <w:rsid w:val="002232FC"/>
    <w:rsid w:val="00232575"/>
    <w:rsid w:val="00241A60"/>
    <w:rsid w:val="00243A3C"/>
    <w:rsid w:val="0025043B"/>
    <w:rsid w:val="00263D11"/>
    <w:rsid w:val="00266353"/>
    <w:rsid w:val="0027071D"/>
    <w:rsid w:val="002769A9"/>
    <w:rsid w:val="002769AD"/>
    <w:rsid w:val="00282681"/>
    <w:rsid w:val="00284480"/>
    <w:rsid w:val="0028478A"/>
    <w:rsid w:val="00291EE7"/>
    <w:rsid w:val="002970A2"/>
    <w:rsid w:val="00297871"/>
    <w:rsid w:val="002A53B5"/>
    <w:rsid w:val="002B6871"/>
    <w:rsid w:val="002B7C7A"/>
    <w:rsid w:val="002C6378"/>
    <w:rsid w:val="002C6441"/>
    <w:rsid w:val="002C6825"/>
    <w:rsid w:val="002D1A4B"/>
    <w:rsid w:val="002D6856"/>
    <w:rsid w:val="002E02D2"/>
    <w:rsid w:val="002E4438"/>
    <w:rsid w:val="002E53EC"/>
    <w:rsid w:val="002F206B"/>
    <w:rsid w:val="002F3542"/>
    <w:rsid w:val="002F3708"/>
    <w:rsid w:val="002F5900"/>
    <w:rsid w:val="003013E7"/>
    <w:rsid w:val="00301A79"/>
    <w:rsid w:val="003042F4"/>
    <w:rsid w:val="00305980"/>
    <w:rsid w:val="003069C5"/>
    <w:rsid w:val="0031073D"/>
    <w:rsid w:val="00313570"/>
    <w:rsid w:val="00323221"/>
    <w:rsid w:val="0032484A"/>
    <w:rsid w:val="003326DA"/>
    <w:rsid w:val="0033652D"/>
    <w:rsid w:val="00340346"/>
    <w:rsid w:val="003431B3"/>
    <w:rsid w:val="0034607D"/>
    <w:rsid w:val="003619BC"/>
    <w:rsid w:val="00362C2D"/>
    <w:rsid w:val="00364957"/>
    <w:rsid w:val="003657E4"/>
    <w:rsid w:val="003666C0"/>
    <w:rsid w:val="00366DCA"/>
    <w:rsid w:val="00374B24"/>
    <w:rsid w:val="0037504C"/>
    <w:rsid w:val="00377DA4"/>
    <w:rsid w:val="00381172"/>
    <w:rsid w:val="003834AF"/>
    <w:rsid w:val="00387E4E"/>
    <w:rsid w:val="003927A1"/>
    <w:rsid w:val="00393E15"/>
    <w:rsid w:val="003A6395"/>
    <w:rsid w:val="003B3B0E"/>
    <w:rsid w:val="003B5872"/>
    <w:rsid w:val="003B71E5"/>
    <w:rsid w:val="003C0919"/>
    <w:rsid w:val="003C184E"/>
    <w:rsid w:val="003C3AB3"/>
    <w:rsid w:val="003C50B5"/>
    <w:rsid w:val="003C58FB"/>
    <w:rsid w:val="003C6CAE"/>
    <w:rsid w:val="003C75DE"/>
    <w:rsid w:val="003E20C6"/>
    <w:rsid w:val="003E2370"/>
    <w:rsid w:val="003F3AF2"/>
    <w:rsid w:val="003F5CC9"/>
    <w:rsid w:val="003F62BF"/>
    <w:rsid w:val="00402414"/>
    <w:rsid w:val="00402554"/>
    <w:rsid w:val="0040795A"/>
    <w:rsid w:val="00410593"/>
    <w:rsid w:val="00413054"/>
    <w:rsid w:val="00414749"/>
    <w:rsid w:val="00414FD7"/>
    <w:rsid w:val="00416B14"/>
    <w:rsid w:val="00416BF3"/>
    <w:rsid w:val="004203C8"/>
    <w:rsid w:val="00420DAA"/>
    <w:rsid w:val="00421DE2"/>
    <w:rsid w:val="00436028"/>
    <w:rsid w:val="004420DE"/>
    <w:rsid w:val="00446B0C"/>
    <w:rsid w:val="004568CA"/>
    <w:rsid w:val="00467848"/>
    <w:rsid w:val="00471BAC"/>
    <w:rsid w:val="00475210"/>
    <w:rsid w:val="00477AAE"/>
    <w:rsid w:val="00483D8D"/>
    <w:rsid w:val="0048581F"/>
    <w:rsid w:val="004867BC"/>
    <w:rsid w:val="00486E8B"/>
    <w:rsid w:val="00491DDF"/>
    <w:rsid w:val="00494017"/>
    <w:rsid w:val="004A588C"/>
    <w:rsid w:val="004B1C45"/>
    <w:rsid w:val="004B28AE"/>
    <w:rsid w:val="004B3FAD"/>
    <w:rsid w:val="004B4B86"/>
    <w:rsid w:val="004B60FA"/>
    <w:rsid w:val="004C0E12"/>
    <w:rsid w:val="004C31F2"/>
    <w:rsid w:val="004C3B07"/>
    <w:rsid w:val="004F178E"/>
    <w:rsid w:val="004F1DD6"/>
    <w:rsid w:val="004F5DF1"/>
    <w:rsid w:val="004F629C"/>
    <w:rsid w:val="00504558"/>
    <w:rsid w:val="00511FF7"/>
    <w:rsid w:val="00512A2A"/>
    <w:rsid w:val="00515E40"/>
    <w:rsid w:val="005161D6"/>
    <w:rsid w:val="00524171"/>
    <w:rsid w:val="005254CF"/>
    <w:rsid w:val="0052712F"/>
    <w:rsid w:val="00545C3F"/>
    <w:rsid w:val="00545F72"/>
    <w:rsid w:val="00546902"/>
    <w:rsid w:val="00562361"/>
    <w:rsid w:val="00563717"/>
    <w:rsid w:val="00565516"/>
    <w:rsid w:val="0057336F"/>
    <w:rsid w:val="005752F3"/>
    <w:rsid w:val="00580B58"/>
    <w:rsid w:val="005858BF"/>
    <w:rsid w:val="005909F1"/>
    <w:rsid w:val="00594C1B"/>
    <w:rsid w:val="0059776B"/>
    <w:rsid w:val="005A01B4"/>
    <w:rsid w:val="005A1ACC"/>
    <w:rsid w:val="005A2D01"/>
    <w:rsid w:val="005A7835"/>
    <w:rsid w:val="005B0C62"/>
    <w:rsid w:val="005B416B"/>
    <w:rsid w:val="005B4A91"/>
    <w:rsid w:val="005C2A24"/>
    <w:rsid w:val="005C6955"/>
    <w:rsid w:val="005C6FA8"/>
    <w:rsid w:val="005D1FBF"/>
    <w:rsid w:val="005E070F"/>
    <w:rsid w:val="005E13D2"/>
    <w:rsid w:val="005E38EC"/>
    <w:rsid w:val="005F606E"/>
    <w:rsid w:val="005F60FC"/>
    <w:rsid w:val="005F67B5"/>
    <w:rsid w:val="00602E30"/>
    <w:rsid w:val="00603D83"/>
    <w:rsid w:val="0060640D"/>
    <w:rsid w:val="00606A1D"/>
    <w:rsid w:val="00607F1E"/>
    <w:rsid w:val="0061483D"/>
    <w:rsid w:val="00615DEC"/>
    <w:rsid w:val="00615F87"/>
    <w:rsid w:val="0061654A"/>
    <w:rsid w:val="0061654B"/>
    <w:rsid w:val="00622CE3"/>
    <w:rsid w:val="00624029"/>
    <w:rsid w:val="006260EA"/>
    <w:rsid w:val="00626D30"/>
    <w:rsid w:val="006276C4"/>
    <w:rsid w:val="00630171"/>
    <w:rsid w:val="00634356"/>
    <w:rsid w:val="00646D2F"/>
    <w:rsid w:val="00650166"/>
    <w:rsid w:val="00650724"/>
    <w:rsid w:val="006508F6"/>
    <w:rsid w:val="00650EB6"/>
    <w:rsid w:val="006535D8"/>
    <w:rsid w:val="006568D6"/>
    <w:rsid w:val="006604F9"/>
    <w:rsid w:val="0066382F"/>
    <w:rsid w:val="00670E2E"/>
    <w:rsid w:val="00672322"/>
    <w:rsid w:val="00672358"/>
    <w:rsid w:val="006847C4"/>
    <w:rsid w:val="00684F16"/>
    <w:rsid w:val="0068652D"/>
    <w:rsid w:val="00690D1A"/>
    <w:rsid w:val="00693221"/>
    <w:rsid w:val="00693333"/>
    <w:rsid w:val="00695514"/>
    <w:rsid w:val="006A3EB4"/>
    <w:rsid w:val="006B0FC0"/>
    <w:rsid w:val="006B1679"/>
    <w:rsid w:val="006B1975"/>
    <w:rsid w:val="006B6288"/>
    <w:rsid w:val="006B7955"/>
    <w:rsid w:val="006C0410"/>
    <w:rsid w:val="006C4C8C"/>
    <w:rsid w:val="006D28CB"/>
    <w:rsid w:val="006E0DDF"/>
    <w:rsid w:val="006E1D38"/>
    <w:rsid w:val="006E2B63"/>
    <w:rsid w:val="006E72EF"/>
    <w:rsid w:val="006F0FEC"/>
    <w:rsid w:val="006F6812"/>
    <w:rsid w:val="007016F4"/>
    <w:rsid w:val="007040B2"/>
    <w:rsid w:val="00704703"/>
    <w:rsid w:val="0071099A"/>
    <w:rsid w:val="00714D68"/>
    <w:rsid w:val="00715330"/>
    <w:rsid w:val="00721F2A"/>
    <w:rsid w:val="00723927"/>
    <w:rsid w:val="00727B96"/>
    <w:rsid w:val="007316C9"/>
    <w:rsid w:val="007320F5"/>
    <w:rsid w:val="00732669"/>
    <w:rsid w:val="0073400C"/>
    <w:rsid w:val="007342DC"/>
    <w:rsid w:val="007353C5"/>
    <w:rsid w:val="0073704A"/>
    <w:rsid w:val="00741F3B"/>
    <w:rsid w:val="00745C98"/>
    <w:rsid w:val="00747D4B"/>
    <w:rsid w:val="007521F1"/>
    <w:rsid w:val="00753CEB"/>
    <w:rsid w:val="00756240"/>
    <w:rsid w:val="00756E07"/>
    <w:rsid w:val="00766211"/>
    <w:rsid w:val="007748C1"/>
    <w:rsid w:val="00774E5A"/>
    <w:rsid w:val="00774E83"/>
    <w:rsid w:val="00774F8C"/>
    <w:rsid w:val="00775DD5"/>
    <w:rsid w:val="00777374"/>
    <w:rsid w:val="00780A35"/>
    <w:rsid w:val="007837D3"/>
    <w:rsid w:val="007868EE"/>
    <w:rsid w:val="00787F11"/>
    <w:rsid w:val="007939AE"/>
    <w:rsid w:val="007969FD"/>
    <w:rsid w:val="007973A1"/>
    <w:rsid w:val="007A0809"/>
    <w:rsid w:val="007B189F"/>
    <w:rsid w:val="007B3056"/>
    <w:rsid w:val="007B3C40"/>
    <w:rsid w:val="007C0D1B"/>
    <w:rsid w:val="007C138F"/>
    <w:rsid w:val="007C52C0"/>
    <w:rsid w:val="007C61FB"/>
    <w:rsid w:val="007D0F37"/>
    <w:rsid w:val="007D43C2"/>
    <w:rsid w:val="007D4982"/>
    <w:rsid w:val="007E1AD8"/>
    <w:rsid w:val="007E3AA1"/>
    <w:rsid w:val="007E40FB"/>
    <w:rsid w:val="007E5651"/>
    <w:rsid w:val="007E7B58"/>
    <w:rsid w:val="007F149C"/>
    <w:rsid w:val="007F25FC"/>
    <w:rsid w:val="007F28AD"/>
    <w:rsid w:val="0080402F"/>
    <w:rsid w:val="00807787"/>
    <w:rsid w:val="00810D50"/>
    <w:rsid w:val="00812952"/>
    <w:rsid w:val="0082790A"/>
    <w:rsid w:val="0083127E"/>
    <w:rsid w:val="0083274C"/>
    <w:rsid w:val="00833CE2"/>
    <w:rsid w:val="00835110"/>
    <w:rsid w:val="00842A32"/>
    <w:rsid w:val="00844CCA"/>
    <w:rsid w:val="00845298"/>
    <w:rsid w:val="00845AF1"/>
    <w:rsid w:val="008540AE"/>
    <w:rsid w:val="00855A42"/>
    <w:rsid w:val="00860E10"/>
    <w:rsid w:val="00864438"/>
    <w:rsid w:val="008655FA"/>
    <w:rsid w:val="00870B4C"/>
    <w:rsid w:val="00873233"/>
    <w:rsid w:val="00881874"/>
    <w:rsid w:val="00885150"/>
    <w:rsid w:val="008911D1"/>
    <w:rsid w:val="0089459F"/>
    <w:rsid w:val="008A2ABF"/>
    <w:rsid w:val="008A310F"/>
    <w:rsid w:val="008A4DE5"/>
    <w:rsid w:val="008A7E00"/>
    <w:rsid w:val="008B2A0D"/>
    <w:rsid w:val="008C2EF2"/>
    <w:rsid w:val="008C35DD"/>
    <w:rsid w:val="008C3E7C"/>
    <w:rsid w:val="008C491B"/>
    <w:rsid w:val="008C69B3"/>
    <w:rsid w:val="008D5A1B"/>
    <w:rsid w:val="008E56A5"/>
    <w:rsid w:val="008F6685"/>
    <w:rsid w:val="00902525"/>
    <w:rsid w:val="00906A91"/>
    <w:rsid w:val="00907E8A"/>
    <w:rsid w:val="0091075C"/>
    <w:rsid w:val="009169E7"/>
    <w:rsid w:val="00917B87"/>
    <w:rsid w:val="0092117B"/>
    <w:rsid w:val="00924E99"/>
    <w:rsid w:val="00930C15"/>
    <w:rsid w:val="00933A2B"/>
    <w:rsid w:val="0094073B"/>
    <w:rsid w:val="00943218"/>
    <w:rsid w:val="00945988"/>
    <w:rsid w:val="00946915"/>
    <w:rsid w:val="009479E8"/>
    <w:rsid w:val="00960792"/>
    <w:rsid w:val="00962DE3"/>
    <w:rsid w:val="0098165D"/>
    <w:rsid w:val="00982E2E"/>
    <w:rsid w:val="00982E3A"/>
    <w:rsid w:val="009856FA"/>
    <w:rsid w:val="00987A17"/>
    <w:rsid w:val="00987A30"/>
    <w:rsid w:val="00990373"/>
    <w:rsid w:val="009907C6"/>
    <w:rsid w:val="00991336"/>
    <w:rsid w:val="0099260D"/>
    <w:rsid w:val="00992AD9"/>
    <w:rsid w:val="009944C4"/>
    <w:rsid w:val="00996951"/>
    <w:rsid w:val="009A1659"/>
    <w:rsid w:val="009A614F"/>
    <w:rsid w:val="009A63D0"/>
    <w:rsid w:val="009B3ED1"/>
    <w:rsid w:val="009B7EF1"/>
    <w:rsid w:val="009C2E1A"/>
    <w:rsid w:val="009D320F"/>
    <w:rsid w:val="009D4047"/>
    <w:rsid w:val="009D58A7"/>
    <w:rsid w:val="009D61D3"/>
    <w:rsid w:val="009E0BA3"/>
    <w:rsid w:val="009E4C23"/>
    <w:rsid w:val="009E4C3E"/>
    <w:rsid w:val="009E652B"/>
    <w:rsid w:val="009F3B0B"/>
    <w:rsid w:val="00A0480B"/>
    <w:rsid w:val="00A050C2"/>
    <w:rsid w:val="00A125A9"/>
    <w:rsid w:val="00A1625C"/>
    <w:rsid w:val="00A24186"/>
    <w:rsid w:val="00A30179"/>
    <w:rsid w:val="00A31909"/>
    <w:rsid w:val="00A3501D"/>
    <w:rsid w:val="00A412CD"/>
    <w:rsid w:val="00A419C6"/>
    <w:rsid w:val="00A41C3A"/>
    <w:rsid w:val="00A42F60"/>
    <w:rsid w:val="00A461EE"/>
    <w:rsid w:val="00A506E2"/>
    <w:rsid w:val="00A55A62"/>
    <w:rsid w:val="00A62442"/>
    <w:rsid w:val="00A63FEE"/>
    <w:rsid w:val="00A64248"/>
    <w:rsid w:val="00A7310E"/>
    <w:rsid w:val="00A777B8"/>
    <w:rsid w:val="00A94066"/>
    <w:rsid w:val="00A970C7"/>
    <w:rsid w:val="00AA3974"/>
    <w:rsid w:val="00AA5035"/>
    <w:rsid w:val="00AA6926"/>
    <w:rsid w:val="00AA6AEA"/>
    <w:rsid w:val="00AB5A6C"/>
    <w:rsid w:val="00AB675A"/>
    <w:rsid w:val="00AC2F4B"/>
    <w:rsid w:val="00AC4BA1"/>
    <w:rsid w:val="00AD21F6"/>
    <w:rsid w:val="00AD2517"/>
    <w:rsid w:val="00AE11CC"/>
    <w:rsid w:val="00AE245D"/>
    <w:rsid w:val="00AE34BD"/>
    <w:rsid w:val="00AF6DBC"/>
    <w:rsid w:val="00AF7BF7"/>
    <w:rsid w:val="00B014FF"/>
    <w:rsid w:val="00B0563F"/>
    <w:rsid w:val="00B123DB"/>
    <w:rsid w:val="00B14D02"/>
    <w:rsid w:val="00B1615F"/>
    <w:rsid w:val="00B17AD2"/>
    <w:rsid w:val="00B23D07"/>
    <w:rsid w:val="00B24B47"/>
    <w:rsid w:val="00B26EFE"/>
    <w:rsid w:val="00B27481"/>
    <w:rsid w:val="00B30D24"/>
    <w:rsid w:val="00B322F4"/>
    <w:rsid w:val="00B33C7E"/>
    <w:rsid w:val="00B3758A"/>
    <w:rsid w:val="00B5161B"/>
    <w:rsid w:val="00B51ACC"/>
    <w:rsid w:val="00B61C61"/>
    <w:rsid w:val="00B6301A"/>
    <w:rsid w:val="00B64391"/>
    <w:rsid w:val="00B66C53"/>
    <w:rsid w:val="00B66DB2"/>
    <w:rsid w:val="00B731E5"/>
    <w:rsid w:val="00B73E46"/>
    <w:rsid w:val="00B7671C"/>
    <w:rsid w:val="00B77962"/>
    <w:rsid w:val="00B84EA0"/>
    <w:rsid w:val="00B8603A"/>
    <w:rsid w:val="00B87A4A"/>
    <w:rsid w:val="00B909F4"/>
    <w:rsid w:val="00B93C51"/>
    <w:rsid w:val="00BA1AA6"/>
    <w:rsid w:val="00BA3DA8"/>
    <w:rsid w:val="00BA61FE"/>
    <w:rsid w:val="00BB7CD5"/>
    <w:rsid w:val="00BC1806"/>
    <w:rsid w:val="00BD0231"/>
    <w:rsid w:val="00BD3690"/>
    <w:rsid w:val="00BD5297"/>
    <w:rsid w:val="00BD5CF0"/>
    <w:rsid w:val="00BE1E45"/>
    <w:rsid w:val="00BE20A4"/>
    <w:rsid w:val="00BE3C68"/>
    <w:rsid w:val="00BF040E"/>
    <w:rsid w:val="00BF42BA"/>
    <w:rsid w:val="00C000A5"/>
    <w:rsid w:val="00C05C4E"/>
    <w:rsid w:val="00C16252"/>
    <w:rsid w:val="00C230CB"/>
    <w:rsid w:val="00C23D74"/>
    <w:rsid w:val="00C25575"/>
    <w:rsid w:val="00C279E3"/>
    <w:rsid w:val="00C3307B"/>
    <w:rsid w:val="00C34708"/>
    <w:rsid w:val="00C35E4E"/>
    <w:rsid w:val="00C417A8"/>
    <w:rsid w:val="00C45A36"/>
    <w:rsid w:val="00C45B43"/>
    <w:rsid w:val="00C46808"/>
    <w:rsid w:val="00C47027"/>
    <w:rsid w:val="00C5329D"/>
    <w:rsid w:val="00C54355"/>
    <w:rsid w:val="00C56C09"/>
    <w:rsid w:val="00C57BBD"/>
    <w:rsid w:val="00C650D3"/>
    <w:rsid w:val="00C702D2"/>
    <w:rsid w:val="00C75592"/>
    <w:rsid w:val="00C80E61"/>
    <w:rsid w:val="00C816E1"/>
    <w:rsid w:val="00C92E08"/>
    <w:rsid w:val="00CA31A1"/>
    <w:rsid w:val="00CA4D92"/>
    <w:rsid w:val="00CA707C"/>
    <w:rsid w:val="00CA7C84"/>
    <w:rsid w:val="00CB0CAC"/>
    <w:rsid w:val="00CB212A"/>
    <w:rsid w:val="00CB4562"/>
    <w:rsid w:val="00CB5795"/>
    <w:rsid w:val="00CC2CEF"/>
    <w:rsid w:val="00CC2DAC"/>
    <w:rsid w:val="00CC4726"/>
    <w:rsid w:val="00CC64E4"/>
    <w:rsid w:val="00CC65E9"/>
    <w:rsid w:val="00CC69CC"/>
    <w:rsid w:val="00CC7531"/>
    <w:rsid w:val="00CE3C50"/>
    <w:rsid w:val="00CE6A1D"/>
    <w:rsid w:val="00CF10B9"/>
    <w:rsid w:val="00CF446C"/>
    <w:rsid w:val="00D01E8F"/>
    <w:rsid w:val="00D034A1"/>
    <w:rsid w:val="00D04C85"/>
    <w:rsid w:val="00D05008"/>
    <w:rsid w:val="00D06787"/>
    <w:rsid w:val="00D10929"/>
    <w:rsid w:val="00D1405D"/>
    <w:rsid w:val="00D15712"/>
    <w:rsid w:val="00D17929"/>
    <w:rsid w:val="00D17CE5"/>
    <w:rsid w:val="00D17D7F"/>
    <w:rsid w:val="00D40AAE"/>
    <w:rsid w:val="00D40CDE"/>
    <w:rsid w:val="00D42C77"/>
    <w:rsid w:val="00D44762"/>
    <w:rsid w:val="00D4487F"/>
    <w:rsid w:val="00D46979"/>
    <w:rsid w:val="00D5351D"/>
    <w:rsid w:val="00D55AAF"/>
    <w:rsid w:val="00D5793E"/>
    <w:rsid w:val="00D622AB"/>
    <w:rsid w:val="00D638FB"/>
    <w:rsid w:val="00D64905"/>
    <w:rsid w:val="00D67EDC"/>
    <w:rsid w:val="00D73E70"/>
    <w:rsid w:val="00D75A2B"/>
    <w:rsid w:val="00D7699F"/>
    <w:rsid w:val="00D838F9"/>
    <w:rsid w:val="00D84A01"/>
    <w:rsid w:val="00D944B1"/>
    <w:rsid w:val="00DA0A49"/>
    <w:rsid w:val="00DA1C55"/>
    <w:rsid w:val="00DA1E70"/>
    <w:rsid w:val="00DA5659"/>
    <w:rsid w:val="00DA6A10"/>
    <w:rsid w:val="00DB0186"/>
    <w:rsid w:val="00DB34A7"/>
    <w:rsid w:val="00DB358F"/>
    <w:rsid w:val="00DC03D3"/>
    <w:rsid w:val="00DC68B2"/>
    <w:rsid w:val="00DC6C25"/>
    <w:rsid w:val="00DD299F"/>
    <w:rsid w:val="00DD5AE5"/>
    <w:rsid w:val="00DD7AFB"/>
    <w:rsid w:val="00DE0D0B"/>
    <w:rsid w:val="00DE2271"/>
    <w:rsid w:val="00DE238A"/>
    <w:rsid w:val="00DF0D40"/>
    <w:rsid w:val="00DF335F"/>
    <w:rsid w:val="00DF4B46"/>
    <w:rsid w:val="00DF6ED8"/>
    <w:rsid w:val="00DF7588"/>
    <w:rsid w:val="00DF7BF3"/>
    <w:rsid w:val="00E007CD"/>
    <w:rsid w:val="00E0332E"/>
    <w:rsid w:val="00E050BA"/>
    <w:rsid w:val="00E07F15"/>
    <w:rsid w:val="00E15622"/>
    <w:rsid w:val="00E16FCB"/>
    <w:rsid w:val="00E21417"/>
    <w:rsid w:val="00E24206"/>
    <w:rsid w:val="00E25D80"/>
    <w:rsid w:val="00E359B3"/>
    <w:rsid w:val="00E37177"/>
    <w:rsid w:val="00E44557"/>
    <w:rsid w:val="00E45868"/>
    <w:rsid w:val="00E4599C"/>
    <w:rsid w:val="00E464FB"/>
    <w:rsid w:val="00E51CBF"/>
    <w:rsid w:val="00E52D64"/>
    <w:rsid w:val="00E546F0"/>
    <w:rsid w:val="00E57389"/>
    <w:rsid w:val="00E63139"/>
    <w:rsid w:val="00E661A6"/>
    <w:rsid w:val="00E71C11"/>
    <w:rsid w:val="00E74DEE"/>
    <w:rsid w:val="00E76E6B"/>
    <w:rsid w:val="00E7784E"/>
    <w:rsid w:val="00E801ED"/>
    <w:rsid w:val="00E82BA4"/>
    <w:rsid w:val="00E835A1"/>
    <w:rsid w:val="00E8562C"/>
    <w:rsid w:val="00E918DB"/>
    <w:rsid w:val="00E9347D"/>
    <w:rsid w:val="00E9352B"/>
    <w:rsid w:val="00EA7697"/>
    <w:rsid w:val="00EA7CE1"/>
    <w:rsid w:val="00EB08C1"/>
    <w:rsid w:val="00EB5441"/>
    <w:rsid w:val="00EC1385"/>
    <w:rsid w:val="00EC493D"/>
    <w:rsid w:val="00EC517F"/>
    <w:rsid w:val="00EC54D4"/>
    <w:rsid w:val="00ED28E2"/>
    <w:rsid w:val="00ED3ADD"/>
    <w:rsid w:val="00ED41AF"/>
    <w:rsid w:val="00ED42A3"/>
    <w:rsid w:val="00ED7277"/>
    <w:rsid w:val="00EE05B6"/>
    <w:rsid w:val="00EE163D"/>
    <w:rsid w:val="00EE33F7"/>
    <w:rsid w:val="00EF28B1"/>
    <w:rsid w:val="00EF2997"/>
    <w:rsid w:val="00F019F8"/>
    <w:rsid w:val="00F028CA"/>
    <w:rsid w:val="00F04026"/>
    <w:rsid w:val="00F05D80"/>
    <w:rsid w:val="00F11370"/>
    <w:rsid w:val="00F202A5"/>
    <w:rsid w:val="00F24403"/>
    <w:rsid w:val="00F2544C"/>
    <w:rsid w:val="00F34FD8"/>
    <w:rsid w:val="00F433A7"/>
    <w:rsid w:val="00F44A69"/>
    <w:rsid w:val="00F454C8"/>
    <w:rsid w:val="00F46953"/>
    <w:rsid w:val="00F47277"/>
    <w:rsid w:val="00F53F1E"/>
    <w:rsid w:val="00F63D9F"/>
    <w:rsid w:val="00F657A9"/>
    <w:rsid w:val="00F66F42"/>
    <w:rsid w:val="00F700A5"/>
    <w:rsid w:val="00F72BC8"/>
    <w:rsid w:val="00F72C5D"/>
    <w:rsid w:val="00F76EEC"/>
    <w:rsid w:val="00F7748A"/>
    <w:rsid w:val="00F775FF"/>
    <w:rsid w:val="00F777C9"/>
    <w:rsid w:val="00F81A38"/>
    <w:rsid w:val="00F876D6"/>
    <w:rsid w:val="00F91108"/>
    <w:rsid w:val="00F96848"/>
    <w:rsid w:val="00FB2DAA"/>
    <w:rsid w:val="00FB4035"/>
    <w:rsid w:val="00FD2077"/>
    <w:rsid w:val="00FE09AD"/>
    <w:rsid w:val="00FE171B"/>
    <w:rsid w:val="00FE3EDE"/>
    <w:rsid w:val="00FF2564"/>
    <w:rsid w:val="00FF5F93"/>
    <w:rsid w:val="00FF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C760B-A641-41B6-A966-74E03B61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13</Pages>
  <Words>4209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416</cp:revision>
  <cp:lastPrinted>2017-10-20T13:03:00Z</cp:lastPrinted>
  <dcterms:created xsi:type="dcterms:W3CDTF">2017-10-02T11:41:00Z</dcterms:created>
  <dcterms:modified xsi:type="dcterms:W3CDTF">2017-12-29T04:50:00Z</dcterms:modified>
</cp:coreProperties>
</file>