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BA" w:rsidRDefault="001677BA" w:rsidP="008C4B1A">
      <w:pPr>
        <w:jc w:val="center"/>
        <w:rPr>
          <w:b/>
          <w:color w:val="000000"/>
          <w:szCs w:val="28"/>
        </w:rPr>
      </w:pP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«КОВАЛЕВСКОЕ  СЕЛЬСКОЕ ПОСЕЛЕНИЕ»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 КОВАЛЕВСКОГО СЕЛЬСКОГО ПОСЕЛЕНИЯ</w:t>
      </w:r>
    </w:p>
    <w:p w:rsidR="008C4B1A" w:rsidRPr="008B64B5" w:rsidRDefault="008C4B1A" w:rsidP="00131A26">
      <w:pPr>
        <w:pStyle w:val="1"/>
        <w:tabs>
          <w:tab w:val="center" w:pos="4844"/>
          <w:tab w:val="left" w:pos="7288"/>
        </w:tabs>
        <w:jc w:val="center"/>
        <w:rPr>
          <w:rFonts w:ascii="Times New Roman" w:hAnsi="Times New Roman" w:cs="Times New Roman"/>
          <w:color w:val="000000"/>
        </w:rPr>
      </w:pPr>
      <w:r w:rsidRPr="008B64B5">
        <w:rPr>
          <w:rFonts w:ascii="Times New Roman" w:hAnsi="Times New Roman" w:cs="Times New Roman"/>
          <w:color w:val="000000"/>
        </w:rPr>
        <w:t>РЕШЕНИЕ</w:t>
      </w:r>
    </w:p>
    <w:p w:rsidR="008C4B1A" w:rsidRPr="001E349A" w:rsidRDefault="001E349A" w:rsidP="001E349A">
      <w:pPr>
        <w:pStyle w:val="1"/>
        <w:tabs>
          <w:tab w:val="center" w:pos="4844"/>
          <w:tab w:val="left" w:pos="7288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b w:val="0"/>
          <w:color w:val="000000"/>
        </w:rPr>
        <w:t xml:space="preserve">19.09.2022г.                                       </w:t>
      </w:r>
      <w:r w:rsidRPr="001E349A">
        <w:rPr>
          <w:rFonts w:ascii="Times New Roman" w:hAnsi="Times New Roman" w:cs="Times New Roman"/>
          <w:b w:val="0"/>
          <w:color w:val="000000"/>
        </w:rPr>
        <w:t>№ 40</w:t>
      </w: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</w:t>
      </w:r>
      <w:r w:rsidR="008C4B1A" w:rsidRPr="001E349A">
        <w:rPr>
          <w:rFonts w:ascii="Times New Roman" w:hAnsi="Times New Roman" w:cs="Times New Roman"/>
          <w:b w:val="0"/>
          <w:color w:val="000000"/>
        </w:rPr>
        <w:t>х. Платово</w:t>
      </w:r>
    </w:p>
    <w:p w:rsidR="008C4B1A" w:rsidRPr="008B64B5" w:rsidRDefault="008C4B1A" w:rsidP="008C4B1A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131A26" w:rsidRDefault="00131A26" w:rsidP="008C4B1A">
      <w:pPr>
        <w:pStyle w:val="Standard"/>
        <w:jc w:val="left"/>
      </w:pPr>
      <w:r>
        <w:t xml:space="preserve">О внесении изменений в решение </w:t>
      </w:r>
    </w:p>
    <w:p w:rsidR="00131A26" w:rsidRDefault="00131A26" w:rsidP="008C4B1A">
      <w:pPr>
        <w:pStyle w:val="Standard"/>
        <w:jc w:val="left"/>
      </w:pPr>
      <w:r>
        <w:t>Собрания депутатов Ковалёвского сельского поселения</w:t>
      </w:r>
    </w:p>
    <w:p w:rsidR="008C4B1A" w:rsidRDefault="00131A26" w:rsidP="008C4B1A">
      <w:pPr>
        <w:pStyle w:val="Standard"/>
        <w:jc w:val="left"/>
      </w:pPr>
      <w:r>
        <w:t xml:space="preserve"> от 26.07.2021 г. № 153 </w:t>
      </w:r>
      <w:r w:rsidR="001677BA">
        <w:t>«Правил о</w:t>
      </w:r>
      <w:r w:rsidR="008C4B1A">
        <w:t xml:space="preserve">храны зеленых </w:t>
      </w:r>
    </w:p>
    <w:p w:rsidR="008C4B1A" w:rsidRDefault="008C4B1A" w:rsidP="008C4B1A">
      <w:pPr>
        <w:pStyle w:val="Standard"/>
        <w:jc w:val="left"/>
      </w:pPr>
      <w:r>
        <w:t xml:space="preserve">насаждений в Ковалевском сельском поселении» </w:t>
      </w:r>
    </w:p>
    <w:p w:rsidR="00C30881" w:rsidRDefault="00C30881" w:rsidP="008C4B1A">
      <w:pPr>
        <w:shd w:val="clear" w:color="auto" w:fill="FFFFFF"/>
        <w:tabs>
          <w:tab w:val="left" w:pos="930"/>
        </w:tabs>
        <w:autoSpaceDE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B1A" w:rsidRDefault="008C4B1A" w:rsidP="008C4B1A">
      <w:pPr>
        <w:shd w:val="clear" w:color="auto" w:fill="FFFFFF"/>
        <w:tabs>
          <w:tab w:val="left" w:pos="930"/>
        </w:tabs>
        <w:autoSpaceDE w:val="0"/>
        <w:spacing w:line="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 целях  обеспечения сохранения и развития зеленого фонда</w:t>
      </w:r>
      <w:r w:rsidR="00807C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улучшения экологической ситуации в Ковалевском сельском поселении, в соответствии со статьей 16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статьями 7, 10, 61, 77, 78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 от 10.01.2002 N 7-ФЗ "Об охране окружающей среды"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связи с необходимостью приведения муниципальных нормативных актов в соответствие  с требованиями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Областного закона от 03.08.2007 N 747-ЗС "Об охране зеленых насаждений в населенных пунктах Ростовской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руководствуясь ст. 33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 муниципального образования «Ковалевское сельское поселение»  Собрание депутатов Ковалевского сельского поселения, </w:t>
      </w:r>
    </w:p>
    <w:p w:rsidR="008C4B1A" w:rsidRDefault="008C4B1A" w:rsidP="008C4B1A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B1A" w:rsidRDefault="008C4B1A" w:rsidP="008C4B1A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1E349A" w:rsidRDefault="001E349A" w:rsidP="008C4B1A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B1A" w:rsidRDefault="00B30F0B" w:rsidP="00B30F0B"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1. Внести в Решение </w:t>
      </w:r>
      <w:r w:rsidR="008C4B1A">
        <w:rPr>
          <w:rFonts w:ascii="Times New Roman" w:hAnsi="Times New Roman" w:cs="Times New Roman"/>
          <w:szCs w:val="28"/>
        </w:rPr>
        <w:t xml:space="preserve"> </w:t>
      </w:r>
      <w:r>
        <w:t>Собрания депутатов Ковалёвского сельского поселения от 26.07.2021 г. № 153</w:t>
      </w:r>
      <w:r w:rsidR="008C4B1A">
        <w:rPr>
          <w:rFonts w:ascii="Times New Roman" w:hAnsi="Times New Roman" w:cs="Times New Roman"/>
          <w:szCs w:val="28"/>
        </w:rPr>
        <w:t>"Правила охраны зеленых насаждений в Ковалевском сельском  поселении"</w:t>
      </w:r>
      <w:r>
        <w:rPr>
          <w:rFonts w:ascii="Times New Roman" w:hAnsi="Times New Roman" w:cs="Times New Roman"/>
          <w:szCs w:val="28"/>
        </w:rPr>
        <w:t xml:space="preserve"> изменения согласно </w:t>
      </w:r>
      <w:r w:rsidR="008C4B1A">
        <w:rPr>
          <w:rFonts w:ascii="Times New Roman" w:hAnsi="Times New Roman" w:cs="Times New Roman"/>
          <w:szCs w:val="28"/>
        </w:rPr>
        <w:t>приложени</w:t>
      </w:r>
      <w:r>
        <w:rPr>
          <w:rFonts w:ascii="Times New Roman" w:hAnsi="Times New Roman" w:cs="Times New Roman"/>
          <w:szCs w:val="28"/>
        </w:rPr>
        <w:t>ю</w:t>
      </w:r>
      <w:r w:rsidR="008C4B1A">
        <w:rPr>
          <w:rFonts w:ascii="Times New Roman" w:hAnsi="Times New Roman" w:cs="Times New Roman"/>
          <w:szCs w:val="28"/>
        </w:rPr>
        <w:t>.</w:t>
      </w:r>
    </w:p>
    <w:p w:rsidR="008C4B1A" w:rsidRDefault="008C4B1A" w:rsidP="008C4B1A">
      <w:pPr>
        <w:pStyle w:val="Textbody"/>
        <w:ind w:firstLine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со дня его официального опубликования.</w:t>
      </w:r>
    </w:p>
    <w:p w:rsidR="008C4B1A" w:rsidRDefault="008C4B1A" w:rsidP="000700AF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решения возложить на Главу Администрации Ковалевского сельского поселения – Н.В. Изварина.</w:t>
      </w:r>
    </w:p>
    <w:p w:rsidR="008C4B1A" w:rsidRDefault="008C4B1A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0AF" w:rsidRDefault="000700AF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881" w:rsidRDefault="00C30881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881" w:rsidRDefault="00C30881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9A" w:rsidRDefault="001E349A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9A" w:rsidRDefault="001E349A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1" w:type="dxa"/>
        <w:tblCellMar>
          <w:left w:w="10" w:type="dxa"/>
          <w:right w:w="10" w:type="dxa"/>
        </w:tblCellMar>
        <w:tblLook w:val="0000"/>
      </w:tblPr>
      <w:tblGrid>
        <w:gridCol w:w="5210"/>
        <w:gridCol w:w="5211"/>
      </w:tblGrid>
      <w:tr w:rsidR="008C4B1A" w:rsidTr="007F155F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A" w:rsidRDefault="008C4B1A" w:rsidP="007F155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Председатель Собрания депутатов – </w:t>
            </w:r>
          </w:p>
          <w:p w:rsidR="008C4B1A" w:rsidRDefault="008C4B1A" w:rsidP="007F155F">
            <w:pPr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Глава Ковалевского сельского поселения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A" w:rsidRDefault="008C4B1A" w:rsidP="007F155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8C4B1A" w:rsidRDefault="008C4B1A" w:rsidP="007F155F">
            <w:pPr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А.В. Жиганов</w:t>
            </w:r>
          </w:p>
        </w:tc>
      </w:tr>
    </w:tbl>
    <w:p w:rsidR="008C4B1A" w:rsidRDefault="008C4B1A" w:rsidP="008C4B1A">
      <w:pPr>
        <w:pStyle w:val="Textbody"/>
        <w:spacing w:after="283"/>
      </w:pPr>
    </w:p>
    <w:p w:rsidR="008B64B5" w:rsidRDefault="008B64B5" w:rsidP="008C4B1A">
      <w:pPr>
        <w:jc w:val="both"/>
        <w:rPr>
          <w:color w:val="000000"/>
        </w:rPr>
      </w:pPr>
    </w:p>
    <w:p w:rsidR="008C4B1A" w:rsidRDefault="008C4B1A" w:rsidP="008C4B1A">
      <w:pPr>
        <w:jc w:val="both"/>
      </w:pPr>
      <w:r>
        <w:rPr>
          <w:color w:val="000000"/>
        </w:rPr>
        <w:lastRenderedPageBreak/>
        <w:t xml:space="preserve">                                                                                                              Приложение 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rPr>
          <w:color w:val="000000"/>
        </w:rPr>
        <w:t xml:space="preserve">                                                                                                               к решению Собрания депутатов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t xml:space="preserve">                                                                                                               Ковалевского сельского поселения</w:t>
      </w:r>
    </w:p>
    <w:p w:rsidR="008C4B1A" w:rsidRDefault="000700AF" w:rsidP="008C4B1A">
      <w:pPr>
        <w:pStyle w:val="Textbody"/>
        <w:spacing w:after="283"/>
        <w:jc w:val="left"/>
      </w:pPr>
      <w:r>
        <w:rPr>
          <w:sz w:val="24"/>
        </w:rPr>
        <w:t xml:space="preserve">                                                                                                                </w:t>
      </w:r>
      <w:r w:rsidR="008C4B1A">
        <w:rPr>
          <w:sz w:val="24"/>
        </w:rPr>
        <w:t xml:space="preserve">от </w:t>
      </w:r>
      <w:r w:rsidR="008B64B5">
        <w:rPr>
          <w:rFonts w:ascii="Liberation Serif" w:hAnsi="Liberation Serif"/>
          <w:sz w:val="24"/>
        </w:rPr>
        <w:t xml:space="preserve"> </w:t>
      </w:r>
      <w:r w:rsidR="001E349A">
        <w:rPr>
          <w:rFonts w:ascii="Liberation Serif" w:hAnsi="Liberation Serif"/>
          <w:sz w:val="24"/>
        </w:rPr>
        <w:t>19.09.2022</w:t>
      </w:r>
      <w:r w:rsidR="008B64B5" w:rsidRPr="001E349A">
        <w:rPr>
          <w:rFonts w:ascii="Liberation Serif" w:hAnsi="Liberation Serif"/>
          <w:sz w:val="24"/>
        </w:rPr>
        <w:t>г</w:t>
      </w:r>
      <w:r w:rsidR="008C4B1A" w:rsidRPr="001E349A">
        <w:rPr>
          <w:sz w:val="24"/>
        </w:rPr>
        <w:t xml:space="preserve">   № </w:t>
      </w:r>
      <w:r w:rsidR="001E349A">
        <w:rPr>
          <w:sz w:val="24"/>
        </w:rPr>
        <w:t>40</w:t>
      </w:r>
    </w:p>
    <w:p w:rsidR="000700AF" w:rsidRDefault="000700AF" w:rsidP="000700AF">
      <w:pPr>
        <w:pStyle w:val="Standard"/>
      </w:pPr>
      <w:r>
        <w:t>ИЗМЕНЕНИЯ</w:t>
      </w:r>
      <w:r w:rsidR="008C4B1A">
        <w:br/>
      </w:r>
      <w:r w:rsidR="008C4B1A">
        <w:br/>
      </w:r>
      <w:r>
        <w:t>вносимые в Решение Собрания депутатов Ковалёвского сельского поселения</w:t>
      </w:r>
    </w:p>
    <w:p w:rsidR="008C4B1A" w:rsidRDefault="000700AF" w:rsidP="00A331A8">
      <w:pPr>
        <w:pStyle w:val="Textbody"/>
        <w:shd w:val="clear" w:color="auto" w:fill="FFFFFF" w:themeFill="background1"/>
        <w:spacing w:after="283"/>
        <w:jc w:val="center"/>
      </w:pPr>
      <w:r>
        <w:t xml:space="preserve"> от 26.07.2021 г. № 153 </w:t>
      </w:r>
      <w:r w:rsidR="008C4B1A">
        <w:t>"Правила охраны зеленых насаждений</w:t>
      </w:r>
      <w:r w:rsidR="008C4B1A">
        <w:br/>
        <w:t>в Ковалевском сельском  поселении"</w:t>
      </w:r>
    </w:p>
    <w:p w:rsidR="000700AF" w:rsidRDefault="000700AF" w:rsidP="008C4B1A">
      <w:pPr>
        <w:pStyle w:val="3"/>
        <w:spacing w:after="283" w:line="0" w:lineRule="atLeast"/>
      </w:pPr>
    </w:p>
    <w:p w:rsidR="008C4B1A" w:rsidRDefault="00E3443F" w:rsidP="000700AF">
      <w:pPr>
        <w:pStyle w:val="Textbody"/>
        <w:spacing w:line="0" w:lineRule="atLeast"/>
      </w:pPr>
      <w:bookmarkStart w:id="0" w:name="redstr100"/>
      <w:bookmarkStart w:id="1" w:name="redstr134"/>
      <w:bookmarkEnd w:id="0"/>
      <w:bookmarkEnd w:id="1"/>
      <w:r>
        <w:t xml:space="preserve">     </w:t>
      </w:r>
      <w:r w:rsidR="00BA73C1">
        <w:t>-</w:t>
      </w:r>
      <w:r>
        <w:t xml:space="preserve"> </w:t>
      </w:r>
      <w:r w:rsidR="00C30881">
        <w:t xml:space="preserve">  </w:t>
      </w:r>
      <w:r>
        <w:t xml:space="preserve"> </w:t>
      </w:r>
      <w:r w:rsidR="000700AF">
        <w:t>Раздел 5 дополнить новым абзацем</w:t>
      </w:r>
      <w:r>
        <w:t xml:space="preserve"> 14 следующего содержания:</w:t>
      </w:r>
    </w:p>
    <w:p w:rsidR="00F1224D" w:rsidRPr="00E3443F" w:rsidRDefault="00E3443F" w:rsidP="00E3443F">
      <w:pPr>
        <w:autoSpaceDE w:val="0"/>
        <w:adjustRightInd w:val="0"/>
        <w:jc w:val="both"/>
        <w:rPr>
          <w:sz w:val="28"/>
        </w:rPr>
      </w:pPr>
      <w:r>
        <w:rPr>
          <w:rFonts w:ascii="PT Astra Serif" w:hAnsi="PT Astra Serif"/>
          <w:sz w:val="28"/>
        </w:rPr>
        <w:t>«</w:t>
      </w:r>
      <w:r w:rsidR="00F1224D" w:rsidRPr="00E3443F">
        <w:rPr>
          <w:spacing w:val="-4"/>
          <w:sz w:val="28"/>
          <w:szCs w:val="28"/>
          <w:shd w:val="clear" w:color="auto" w:fill="FFFFFF"/>
        </w:rPr>
        <w:t>Заключение должно содержать обоснование выводов о возможности</w:t>
      </w:r>
      <w:r w:rsidR="00F1224D" w:rsidRPr="00E3443F">
        <w:rPr>
          <w:sz w:val="28"/>
          <w:szCs w:val="28"/>
          <w:shd w:val="clear" w:color="auto" w:fill="FFFFFF"/>
        </w:rPr>
        <w:t xml:space="preserve">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</w:t>
      </w:r>
      <w:r>
        <w:rPr>
          <w:sz w:val="28"/>
          <w:szCs w:val="28"/>
          <w:shd w:val="clear" w:color="auto" w:fill="FFFFFF"/>
        </w:rPr>
        <w:t>».</w:t>
      </w:r>
    </w:p>
    <w:p w:rsidR="00BC27E7" w:rsidRPr="00BF66CD" w:rsidRDefault="00E3443F" w:rsidP="008C4B1A">
      <w:pPr>
        <w:pStyle w:val="Textbody"/>
        <w:spacing w:line="0" w:lineRule="atLeast"/>
        <w:rPr>
          <w:rFonts w:ascii="Times New Roman" w:hAnsi="Times New Roman" w:cs="Times New Roman"/>
          <w:szCs w:val="28"/>
          <w:shd w:val="clear" w:color="auto" w:fill="FFFFFF"/>
        </w:rPr>
      </w:pPr>
      <w:bookmarkStart w:id="2" w:name="redstr139"/>
      <w:bookmarkEnd w:id="2"/>
      <w:r>
        <w:t xml:space="preserve">   </w:t>
      </w:r>
      <w:r w:rsidR="00BA73C1">
        <w:t xml:space="preserve">- </w:t>
      </w:r>
      <w:r>
        <w:t>Пункт 4 раздела 6 изложить в следующей редакции:</w:t>
      </w:r>
      <w:bookmarkStart w:id="3" w:name="P00B2"/>
      <w:bookmarkEnd w:id="3"/>
      <w:r>
        <w:t xml:space="preserve"> </w:t>
      </w:r>
      <w:r w:rsidR="008C4B1A" w:rsidRPr="00807C71">
        <w:br/>
      </w:r>
      <w:bookmarkStart w:id="4" w:name="redstr157"/>
      <w:bookmarkEnd w:id="4"/>
      <w:r>
        <w:t>«</w:t>
      </w:r>
      <w:r w:rsidR="008C4B1A" w:rsidRPr="004E6908">
        <w:rPr>
          <w:rFonts w:ascii="Times New Roman" w:hAnsi="Times New Roman" w:cs="Times New Roman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r w:rsidR="004E6908" w:rsidRPr="004E690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bookmarkStart w:id="5" w:name="P00B3"/>
      <w:bookmarkEnd w:id="5"/>
      <w:r w:rsidR="00BF66CD">
        <w:t>И</w:t>
      </w:r>
      <w:r w:rsidR="00A331A8">
        <w:t>нформация о выданных разрешениях на уничтожение и (или) повреждение зеленых насаж</w:t>
      </w:r>
      <w:r w:rsidR="00BA73C1">
        <w:t>дений размещается на официальном сайте</w:t>
      </w:r>
      <w:r w:rsidR="00A331A8">
        <w:t xml:space="preserve"> </w:t>
      </w:r>
      <w:r w:rsidR="00BA73C1">
        <w:t>Ковалёвского сельского поселения,</w:t>
      </w:r>
      <w:r w:rsidR="00A331A8">
        <w:t xml:space="preserve"> не позднее трех дней со дня выдачи такого разрешения</w:t>
      </w:r>
      <w:r w:rsidR="00BC27E7">
        <w:t>.</w:t>
      </w:r>
    </w:p>
    <w:p w:rsidR="008C4B1A" w:rsidRPr="00C30881" w:rsidRDefault="00A331A8" w:rsidP="00C30881">
      <w:pPr>
        <w:pStyle w:val="Textbody"/>
        <w:spacing w:line="0" w:lineRule="atLeast"/>
        <w:rPr>
          <w:rFonts w:ascii="Times New Roman" w:hAnsi="Times New Roman" w:cs="Times New Roman"/>
          <w:szCs w:val="28"/>
        </w:rPr>
      </w:pPr>
      <w:r>
        <w:t xml:space="preserve"> </w:t>
      </w:r>
      <w:bookmarkStart w:id="6" w:name="redstr158"/>
      <w:bookmarkEnd w:id="6"/>
      <w:r w:rsidR="00C30881" w:rsidRPr="00C30881">
        <w:t xml:space="preserve">- </w:t>
      </w:r>
      <w:r w:rsidR="00C30881">
        <w:t xml:space="preserve">   </w:t>
      </w:r>
      <w:r w:rsidR="00C30881" w:rsidRPr="00C30881">
        <w:t>Пункт 5 раздела 7</w:t>
      </w:r>
      <w:r w:rsidR="008C4B1A" w:rsidRPr="00C30881">
        <w:t xml:space="preserve"> </w:t>
      </w:r>
      <w:r w:rsidR="00C30881" w:rsidRPr="00C30881">
        <w:t xml:space="preserve">изложить в следующей редакции: </w:t>
      </w:r>
      <w:bookmarkStart w:id="7" w:name="P00FC"/>
      <w:bookmarkStart w:id="8" w:name="redstr229"/>
      <w:bookmarkStart w:id="9" w:name="redstr236"/>
      <w:bookmarkStart w:id="10" w:name="P0102"/>
      <w:bookmarkEnd w:id="7"/>
      <w:bookmarkEnd w:id="8"/>
      <w:bookmarkEnd w:id="9"/>
      <w:bookmarkEnd w:id="10"/>
      <w:r w:rsidR="00C30881" w:rsidRPr="00C30881">
        <w:t>«З</w:t>
      </w:r>
      <w:r w:rsidR="008C4B1A" w:rsidRPr="00C30881">
        <w:rPr>
          <w:rFonts w:ascii="Times New Roman" w:hAnsi="Times New Roman" w:cs="Times New Roman"/>
          <w:szCs w:val="28"/>
        </w:rPr>
        <w:t>еленые насаждения, созданные в результате компенсационного озеленения, после их полной приживаемости передаются на баланс  Администрации Ковал</w:t>
      </w:r>
      <w:r w:rsidR="00F1224D" w:rsidRPr="00C30881">
        <w:rPr>
          <w:rFonts w:ascii="Times New Roman" w:hAnsi="Times New Roman" w:cs="Times New Roman"/>
          <w:szCs w:val="28"/>
        </w:rPr>
        <w:t>евского сельского поселения,</w:t>
      </w:r>
      <w:r w:rsidR="00AE4986" w:rsidRPr="00C30881">
        <w:rPr>
          <w:rFonts w:ascii="Times New Roman" w:hAnsi="Times New Roman" w:cs="Times New Roman"/>
          <w:szCs w:val="28"/>
        </w:rPr>
        <w:t xml:space="preserve"> по акту приёма-передачи</w:t>
      </w:r>
      <w:r w:rsidR="00C30881" w:rsidRPr="00C30881">
        <w:rPr>
          <w:rFonts w:ascii="Times New Roman" w:hAnsi="Times New Roman" w:cs="Times New Roman"/>
          <w:szCs w:val="28"/>
        </w:rPr>
        <w:t>»</w:t>
      </w:r>
      <w:r w:rsidR="00AE4986" w:rsidRPr="00C30881">
        <w:rPr>
          <w:rFonts w:ascii="Times New Roman" w:hAnsi="Times New Roman" w:cs="Times New Roman"/>
          <w:szCs w:val="28"/>
        </w:rPr>
        <w:t>.</w:t>
      </w:r>
    </w:p>
    <w:p w:rsidR="00C30881" w:rsidRPr="00C30881" w:rsidRDefault="00C30881" w:rsidP="00BA73C1">
      <w:pPr>
        <w:pStyle w:val="Textbody"/>
        <w:spacing w:after="283" w:line="0" w:lineRule="atLeast"/>
      </w:pPr>
    </w:p>
    <w:p w:rsidR="00C30881" w:rsidRDefault="00C30881" w:rsidP="00BA73C1">
      <w:pPr>
        <w:pStyle w:val="Textbody"/>
        <w:spacing w:after="283" w:line="0" w:lineRule="atLeast"/>
      </w:pPr>
    </w:p>
    <w:p w:rsidR="00C30881" w:rsidRPr="00807C71" w:rsidRDefault="00C30881" w:rsidP="00BA73C1">
      <w:pPr>
        <w:pStyle w:val="Textbody"/>
        <w:spacing w:after="283" w:line="0" w:lineRule="atLeast"/>
      </w:pPr>
    </w:p>
    <w:sectPr w:rsidR="00C30881" w:rsidRPr="00807C71" w:rsidSect="004943FA">
      <w:headerReference w:type="default" r:id="rId10"/>
      <w:footerReference w:type="default" r:id="rId11"/>
      <w:pgSz w:w="11906" w:h="16838"/>
      <w:pgMar w:top="567" w:right="567" w:bottom="567" w:left="1134" w:header="720" w:footer="72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44" w:rsidRDefault="00300F44">
      <w:r>
        <w:separator/>
      </w:r>
    </w:p>
  </w:endnote>
  <w:endnote w:type="continuationSeparator" w:id="1">
    <w:p w:rsidR="00300F44" w:rsidRDefault="003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A" w:rsidRDefault="00300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44" w:rsidRDefault="00300F44">
      <w:r>
        <w:separator/>
      </w:r>
    </w:p>
  </w:footnote>
  <w:footnote w:type="continuationSeparator" w:id="1">
    <w:p w:rsidR="00300F44" w:rsidRDefault="0030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A" w:rsidRDefault="0005317F">
    <w:pPr>
      <w:pStyle w:val="a3"/>
    </w:pPr>
    <w:r>
      <w:fldChar w:fldCharType="begin"/>
    </w:r>
    <w:r w:rsidR="001C59C4">
      <w:instrText xml:space="preserve"> PAGE </w:instrText>
    </w:r>
    <w:r>
      <w:fldChar w:fldCharType="separate"/>
    </w:r>
    <w:r w:rsidR="001E349A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985"/>
    <w:rsid w:val="0005317F"/>
    <w:rsid w:val="000670D1"/>
    <w:rsid w:val="00067BED"/>
    <w:rsid w:val="000700AF"/>
    <w:rsid w:val="00131A26"/>
    <w:rsid w:val="0013466C"/>
    <w:rsid w:val="00155FFB"/>
    <w:rsid w:val="001677BA"/>
    <w:rsid w:val="001C59C4"/>
    <w:rsid w:val="001E349A"/>
    <w:rsid w:val="00225985"/>
    <w:rsid w:val="00300F44"/>
    <w:rsid w:val="003D5692"/>
    <w:rsid w:val="004943FA"/>
    <w:rsid w:val="004E6908"/>
    <w:rsid w:val="004F24DA"/>
    <w:rsid w:val="00743742"/>
    <w:rsid w:val="007F79AA"/>
    <w:rsid w:val="00807C71"/>
    <w:rsid w:val="00854CE8"/>
    <w:rsid w:val="008B64B5"/>
    <w:rsid w:val="008C4B1A"/>
    <w:rsid w:val="008F2444"/>
    <w:rsid w:val="00921124"/>
    <w:rsid w:val="00A331A8"/>
    <w:rsid w:val="00AB0FDF"/>
    <w:rsid w:val="00AE4986"/>
    <w:rsid w:val="00B22FE2"/>
    <w:rsid w:val="00B30F0B"/>
    <w:rsid w:val="00BA73C1"/>
    <w:rsid w:val="00BC27E7"/>
    <w:rsid w:val="00BF66CD"/>
    <w:rsid w:val="00C30881"/>
    <w:rsid w:val="00E3443F"/>
    <w:rsid w:val="00E77917"/>
    <w:rsid w:val="00EA5BFD"/>
    <w:rsid w:val="00F1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142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980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2021-08-06T12:15:00Z</cp:lastPrinted>
  <dcterms:created xsi:type="dcterms:W3CDTF">2021-08-06T12:09:00Z</dcterms:created>
  <dcterms:modified xsi:type="dcterms:W3CDTF">2022-09-20T06:10:00Z</dcterms:modified>
</cp:coreProperties>
</file>