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4664" w:rsidRPr="00C062B8" w:rsidRDefault="00FC4664" w:rsidP="00FC4664">
      <w:pPr>
        <w:tabs>
          <w:tab w:val="left" w:pos="1657"/>
        </w:tabs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val="en-US"/>
        </w:rPr>
        <w:tab/>
      </w:r>
      <w:r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C062B8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C062B8">
        <w:rPr>
          <w:rFonts w:ascii="Times New Roman" w:eastAsia="Calibri" w:hAnsi="Times New Roman" w:cs="Times New Roman"/>
          <w:sz w:val="24"/>
          <w:szCs w:val="28"/>
        </w:rPr>
        <w:t>Администрация Ковалевского сельского поселения</w:t>
      </w:r>
    </w:p>
    <w:p w:rsidR="00FC4664" w:rsidRPr="00C062B8" w:rsidRDefault="00FC4664" w:rsidP="00FC4664">
      <w:pPr>
        <w:tabs>
          <w:tab w:val="left" w:pos="317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proofErr w:type="spellStart"/>
      <w:r w:rsidRPr="00C062B8">
        <w:rPr>
          <w:rFonts w:ascii="Times New Roman" w:eastAsia="Calibri" w:hAnsi="Times New Roman" w:cs="Times New Roman"/>
          <w:sz w:val="24"/>
          <w:szCs w:val="28"/>
        </w:rPr>
        <w:t>Красносулинский</w:t>
      </w:r>
      <w:proofErr w:type="spellEnd"/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район</w:t>
      </w:r>
    </w:p>
    <w:p w:rsidR="00FC4664" w:rsidRPr="00C062B8" w:rsidRDefault="00FC4664" w:rsidP="00FC4664">
      <w:pPr>
        <w:tabs>
          <w:tab w:val="left" w:pos="2839"/>
        </w:tabs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ab/>
        <w:t xml:space="preserve">      </w:t>
      </w:r>
      <w:r w:rsidR="00C062B8">
        <w:rPr>
          <w:rFonts w:ascii="Times New Roman" w:eastAsia="Calibri" w:hAnsi="Times New Roman" w:cs="Times New Roman"/>
          <w:sz w:val="24"/>
          <w:szCs w:val="28"/>
        </w:rPr>
        <w:t xml:space="preserve">    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 Ростовская область</w:t>
      </w:r>
    </w:p>
    <w:p w:rsid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C062B8" w:rsidP="00C062B8">
      <w:pPr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 xml:space="preserve">                                                                    </w:t>
      </w:r>
      <w:r w:rsidR="00183E90">
        <w:rPr>
          <w:rFonts w:ascii="Times New Roman" w:eastAsia="Calibri" w:hAnsi="Times New Roman" w:cs="Times New Roman"/>
          <w:sz w:val="24"/>
          <w:szCs w:val="28"/>
        </w:rPr>
        <w:t>Протокол № 2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 xml:space="preserve"> </w:t>
      </w:r>
    </w:p>
    <w:p w:rsidR="00800F25" w:rsidRPr="00C062B8" w:rsidRDefault="00183E90" w:rsidP="00800F25">
      <w:pPr>
        <w:jc w:val="center"/>
        <w:rPr>
          <w:rFonts w:ascii="Times New Roman" w:eastAsia="Calibri" w:hAnsi="Times New Roman" w:cs="Times New Roman"/>
          <w:sz w:val="24"/>
          <w:szCs w:val="28"/>
        </w:rPr>
      </w:pPr>
      <w:r>
        <w:rPr>
          <w:rFonts w:ascii="Times New Roman" w:eastAsia="Calibri" w:hAnsi="Times New Roman" w:cs="Times New Roman"/>
          <w:sz w:val="24"/>
          <w:szCs w:val="28"/>
        </w:rPr>
        <w:t>от 08.07</w:t>
      </w:r>
      <w:r w:rsidR="00800F25" w:rsidRPr="00C062B8">
        <w:rPr>
          <w:rFonts w:ascii="Times New Roman" w:eastAsia="Calibri" w:hAnsi="Times New Roman" w:cs="Times New Roman"/>
          <w:sz w:val="24"/>
          <w:szCs w:val="28"/>
        </w:rPr>
        <w:t>.2013 г.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заседания комиссии по оценке  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выполнения муниципального задания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C062B8">
        <w:rPr>
          <w:rFonts w:ascii="Times New Roman" w:eastAsia="Calibri" w:hAnsi="Times New Roman" w:cs="Times New Roman"/>
          <w:sz w:val="24"/>
          <w:szCs w:val="28"/>
        </w:rPr>
        <w:t>муниципальным бюджетным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 xml:space="preserve"> учреждением культуры </w:t>
      </w:r>
      <w:r w:rsidRPr="00C062B8">
        <w:rPr>
          <w:rFonts w:ascii="Times New Roman" w:eastAsia="Calibri" w:hAnsi="Times New Roman" w:cs="Times New Roman"/>
          <w:sz w:val="24"/>
          <w:szCs w:val="28"/>
        </w:rPr>
        <w:t>Красносу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линского района</w:t>
      </w:r>
      <w:r w:rsidRPr="00C062B8">
        <w:rPr>
          <w:rFonts w:ascii="Times New Roman" w:eastAsia="Calibri" w:hAnsi="Times New Roman" w:cs="Times New Roman"/>
          <w:sz w:val="24"/>
          <w:szCs w:val="28"/>
        </w:rPr>
        <w:t xml:space="preserve"> «Библиотека </w:t>
      </w:r>
      <w:r w:rsidR="00FC4664" w:rsidRPr="00C062B8">
        <w:rPr>
          <w:rFonts w:ascii="Times New Roman" w:eastAsia="Calibri" w:hAnsi="Times New Roman" w:cs="Times New Roman"/>
          <w:sz w:val="24"/>
          <w:szCs w:val="28"/>
        </w:rPr>
        <w:t>Ковалевского сельского поселения»</w:t>
      </w: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C062B8" w:rsidRDefault="00800F25" w:rsidP="00800F2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800F25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00F25" w:rsidRPr="00800F25" w:rsidRDefault="00FC4664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Присутствовали члены комиссии: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Марчук В. М.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Члены комиссии: начальник сектора эко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номики и финансов –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Снеговская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 Н.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FC4664">
        <w:rPr>
          <w:rFonts w:ascii="Times New Roman" w:eastAsia="Calibri" w:hAnsi="Times New Roman" w:cs="Times New Roman"/>
          <w:sz w:val="24"/>
          <w:szCs w:val="24"/>
        </w:rPr>
        <w:t>Специалист сектора экономики и финансов Борисова Н. А.</w:t>
      </w:r>
    </w:p>
    <w:p w:rsidR="00800F25" w:rsidRPr="00800F25" w:rsidRDefault="00800F25" w:rsidP="00FC4664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FC4664"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земельным и имущественным отношениям  </w:t>
      </w:r>
      <w:proofErr w:type="spellStart"/>
      <w:r w:rsidR="00FC4664"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 w:rsidR="00FC4664">
        <w:rPr>
          <w:rFonts w:ascii="Times New Roman" w:eastAsia="Calibri" w:hAnsi="Times New Roman" w:cs="Times New Roman"/>
          <w:sz w:val="24"/>
          <w:szCs w:val="24"/>
        </w:rPr>
        <w:t xml:space="preserve"> О.А.</w:t>
      </w:r>
    </w:p>
    <w:p w:rsidR="00FC4664" w:rsidRDefault="00FC4664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>Слу</w:t>
      </w:r>
      <w:r w:rsidR="00C062B8">
        <w:rPr>
          <w:rFonts w:ascii="Times New Roman" w:eastAsia="Calibri" w:hAnsi="Times New Roman" w:cs="Times New Roman"/>
          <w:sz w:val="24"/>
          <w:szCs w:val="24"/>
        </w:rPr>
        <w:t>шали: директора МБУК КСР «</w:t>
      </w:r>
      <w:proofErr w:type="spellStart"/>
      <w:r w:rsidR="00C062B8">
        <w:rPr>
          <w:rFonts w:ascii="Times New Roman" w:eastAsia="Calibri" w:hAnsi="Times New Roman" w:cs="Times New Roman"/>
          <w:sz w:val="24"/>
          <w:szCs w:val="24"/>
        </w:rPr>
        <w:t>БКовСП</w:t>
      </w:r>
      <w:proofErr w:type="spellEnd"/>
      <w:r w:rsidR="00C062B8">
        <w:rPr>
          <w:rFonts w:ascii="Times New Roman" w:eastAsia="Calibri" w:hAnsi="Times New Roman" w:cs="Times New Roman"/>
          <w:sz w:val="24"/>
          <w:szCs w:val="24"/>
        </w:rPr>
        <w:t xml:space="preserve">» Князеву  Н. В. 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о результатах выполнения муниципального задания </w:t>
      </w:r>
      <w:r w:rsidR="00183E90">
        <w:rPr>
          <w:rFonts w:ascii="Times New Roman" w:eastAsia="Calibri" w:hAnsi="Times New Roman" w:cs="Times New Roman"/>
          <w:sz w:val="24"/>
          <w:szCs w:val="24"/>
        </w:rPr>
        <w:t>за 1 полугодие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2013 года.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Решили: признать работу муниципального бюджетного учреждения культуры Красносулинского района  «Библиотека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Ковалевского </w:t>
      </w:r>
      <w:r w:rsidRPr="00800F25">
        <w:rPr>
          <w:rFonts w:ascii="Times New Roman" w:eastAsia="Calibri" w:hAnsi="Times New Roman" w:cs="Times New Roman"/>
          <w:sz w:val="24"/>
          <w:szCs w:val="24"/>
        </w:rPr>
        <w:t>сельского поселения»    по выполнению муници</w:t>
      </w:r>
      <w:r w:rsidR="00183E90">
        <w:rPr>
          <w:rFonts w:ascii="Times New Roman" w:eastAsia="Calibri" w:hAnsi="Times New Roman" w:cs="Times New Roman"/>
          <w:sz w:val="24"/>
          <w:szCs w:val="24"/>
        </w:rPr>
        <w:t>пального задания за 1  полугодие</w:t>
      </w: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2013 года  выполненной в полном объеме  (отчетные документы прилагаются)</w:t>
      </w:r>
    </w:p>
    <w:p w:rsidR="00800F25" w:rsidRPr="00800F25" w:rsidRDefault="00800F25" w:rsidP="00800F25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Председатель комиссии: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по правовой работе                           Марчук В. М.</w:t>
      </w:r>
    </w:p>
    <w:p w:rsidR="00C062B8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Секретарь комиссии: Специалист по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земельным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</w:p>
    <w:p w:rsidR="00800F25" w:rsidRPr="00800F25" w:rsidRDefault="00C062B8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имущественным отношениям            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Алифанова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О.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Члены комиссии: начальник сектора экономики и финансов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proofErr w:type="spellStart"/>
      <w:r w:rsidR="00C062B8">
        <w:rPr>
          <w:rFonts w:ascii="Times New Roman" w:eastAsia="Calibri" w:hAnsi="Times New Roman" w:cs="Times New Roman"/>
          <w:sz w:val="24"/>
          <w:szCs w:val="24"/>
        </w:rPr>
        <w:t>Снеговская</w:t>
      </w:r>
      <w:proofErr w:type="spellEnd"/>
      <w:r w:rsidR="00C062B8">
        <w:rPr>
          <w:rFonts w:ascii="Times New Roman" w:eastAsia="Calibri" w:hAnsi="Times New Roman" w:cs="Times New Roman"/>
          <w:sz w:val="24"/>
          <w:szCs w:val="24"/>
        </w:rPr>
        <w:t xml:space="preserve"> О. Н.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C062B8">
        <w:rPr>
          <w:rFonts w:ascii="Times New Roman" w:eastAsia="Calibri" w:hAnsi="Times New Roman" w:cs="Times New Roman"/>
          <w:sz w:val="24"/>
          <w:szCs w:val="24"/>
        </w:rPr>
        <w:t>Специалист сектора экономики и финансов                   Борисова Н. А.</w:t>
      </w:r>
    </w:p>
    <w:p w:rsidR="00800F25" w:rsidRPr="00800F25" w:rsidRDefault="00800F25" w:rsidP="00800F25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800F25" w:rsidRPr="00800F25" w:rsidRDefault="00800F25" w:rsidP="00800F25">
      <w:pPr>
        <w:tabs>
          <w:tab w:val="left" w:pos="7658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00F2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tabs>
          <w:tab w:val="left" w:pos="2771"/>
        </w:tabs>
        <w:rPr>
          <w:rFonts w:ascii="Times New Roman" w:eastAsia="Calibri" w:hAnsi="Times New Roman" w:cs="Times New Roman"/>
          <w:sz w:val="24"/>
          <w:szCs w:val="24"/>
        </w:rPr>
      </w:pPr>
    </w:p>
    <w:p w:rsidR="00800F25" w:rsidRPr="00800F25" w:rsidRDefault="00800F25" w:rsidP="00800F25">
      <w:pPr>
        <w:jc w:val="right"/>
        <w:rPr>
          <w:rFonts w:ascii="Times New Roman" w:eastAsia="Calibri" w:hAnsi="Times New Roman" w:cs="Times New Roman"/>
          <w:sz w:val="20"/>
          <w:szCs w:val="20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1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объема </w:t>
      </w:r>
      <w:proofErr w:type="gramStart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предоставленных</w:t>
      </w:r>
      <w:proofErr w:type="gramEnd"/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учреждением 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муниципальных услуг параметрам муниципального задания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3"/>
        <w:gridCol w:w="1785"/>
        <w:gridCol w:w="1199"/>
        <w:gridCol w:w="2191"/>
        <w:gridCol w:w="1900"/>
        <w:gridCol w:w="2079"/>
      </w:tblGrid>
      <w:tr w:rsidR="00800F25" w:rsidRPr="00800F25" w:rsidTr="00800F25">
        <w:trPr>
          <w:jc w:val="center"/>
        </w:trPr>
        <w:tc>
          <w:tcPr>
            <w:tcW w:w="980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 КСР «</w:t>
            </w:r>
            <w:proofErr w:type="spellStart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</w:t>
            </w:r>
            <w:r w:rsidR="00183E90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полугодие 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наименование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единица измерения услуги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объем муниципального задания на предоставление услуг 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фактический объем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пре-доставленных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 [(5)÷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6</w:t>
            </w:r>
          </w:p>
        </w:tc>
      </w:tr>
      <w:tr w:rsidR="00800F25" w:rsidRPr="00800F25" w:rsidTr="00800F25">
        <w:trPr>
          <w:trHeight w:val="548"/>
          <w:jc w:val="center"/>
        </w:trPr>
        <w:tc>
          <w:tcPr>
            <w:tcW w:w="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.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4"/>
                <w:szCs w:val="24"/>
              </w:rPr>
              <w:t>Услуги по библиотечному обслуживанию населения</w:t>
            </w:r>
          </w:p>
        </w:tc>
        <w:tc>
          <w:tcPr>
            <w:tcW w:w="1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Количество выданных документов</w:t>
            </w: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</w:t>
            </w:r>
            <w:r w:rsidRPr="00800F25">
              <w:rPr>
                <w:rFonts w:ascii="Times New Roman" w:eastAsia="Calibri" w:hAnsi="Times New Roman" w:cs="Times New Roman"/>
                <w:sz w:val="26"/>
                <w:szCs w:val="26"/>
              </w:rPr>
              <w:t>экз.</w:t>
            </w:r>
          </w:p>
        </w:tc>
        <w:tc>
          <w:tcPr>
            <w:tcW w:w="2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6D4BBE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12360</w:t>
            </w:r>
          </w:p>
        </w:tc>
        <w:tc>
          <w:tcPr>
            <w:tcW w:w="1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6D4BBE" w:rsidRDefault="006D4BBE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14359</w:t>
            </w: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eastAsia="Calibri" w:hAnsi="Times New Roman" w:cs="Times New Roman"/>
                <w:sz w:val="26"/>
                <w:szCs w:val="26"/>
                <w:lang w:val="en-US"/>
              </w:rPr>
              <w:t>16</w:t>
            </w:r>
            <w:r w:rsidR="000B03A7">
              <w:rPr>
                <w:rFonts w:ascii="Times New Roman" w:eastAsia="Calibri" w:hAnsi="Times New Roman" w:cs="Times New Roman"/>
                <w:sz w:val="26"/>
                <w:szCs w:val="26"/>
              </w:rPr>
              <w:t>,2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Форма № 2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контингента обслуженных учреждением потребителей 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параметрам муниципального задания</w:t>
      </w:r>
    </w:p>
    <w:p w:rsidR="00800F25" w:rsidRPr="00800F25" w:rsidRDefault="00800F25" w:rsidP="00800F25">
      <w:pPr>
        <w:widowControl w:val="0"/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5"/>
        <w:gridCol w:w="2042"/>
        <w:gridCol w:w="2400"/>
        <w:gridCol w:w="2400"/>
        <w:gridCol w:w="2400"/>
      </w:tblGrid>
      <w:tr w:rsidR="00800F25" w:rsidRPr="00800F25" w:rsidTr="00800F25">
        <w:tc>
          <w:tcPr>
            <w:tcW w:w="9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0B03A7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полугодие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№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 услуги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контингент </w:t>
            </w: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пот-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ребителей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услуги, установленный 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 xml:space="preserve">количество </w:t>
            </w: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pacing w:val="-4"/>
                <w:sz w:val="26"/>
                <w:szCs w:val="26"/>
              </w:rPr>
              <w:t>обслу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женных потребителей,    установленных муниципальным заданием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количество обслуженных потребителей сверх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контин-гента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, </w:t>
            </w:r>
            <w:proofErr w:type="spell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установ</w:t>
            </w:r>
            <w:proofErr w:type="spell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-ленного муниципальным заданием</w:t>
            </w:r>
          </w:p>
        </w:tc>
      </w:tr>
      <w:tr w:rsidR="00800F25" w:rsidRPr="00800F25" w:rsidTr="00800F25"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1664"/>
        </w:trPr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0B03A7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Жители </w:t>
            </w:r>
            <w:r w:rsidR="000B03A7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Ковалевского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сельского поселения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6D4BBE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788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0F25" w:rsidRPr="00800F25" w:rsidRDefault="00800F25" w:rsidP="00800F25">
            <w:pPr>
              <w:widowControl w:val="0"/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   0</w:t>
            </w:r>
          </w:p>
        </w:tc>
      </w:tr>
    </w:tbl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  <w:sectPr w:rsidR="00800F25" w:rsidRPr="00800F25">
          <w:pgSz w:w="11906" w:h="16838"/>
          <w:pgMar w:top="709" w:right="851" w:bottom="1134" w:left="1304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lastRenderedPageBreak/>
        <w:t>Форма 3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СООТВЕТСТВИЕ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качества предоставленных муниципальным учреждением муниципальных услуг</w:t>
      </w:r>
    </w:p>
    <w:p w:rsidR="00800F25" w:rsidRPr="00800F25" w:rsidRDefault="00800F25" w:rsidP="00800F2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  <w:lang w:val="en-US"/>
        </w:rPr>
      </w:pP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параметрам </w:t>
      </w: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муниципального</w:t>
      </w:r>
      <w:r w:rsidRPr="00800F25">
        <w:rPr>
          <w:rFonts w:ascii="Times New Roman" w:eastAsia="Calibri" w:hAnsi="Times New Roman" w:cs="Times New Roman"/>
          <w:color w:val="333333"/>
          <w:sz w:val="26"/>
          <w:szCs w:val="26"/>
        </w:rPr>
        <w:t xml:space="preserve"> задания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5"/>
        <w:gridCol w:w="1647"/>
        <w:gridCol w:w="1509"/>
        <w:gridCol w:w="1579"/>
        <w:gridCol w:w="1440"/>
        <w:gridCol w:w="1412"/>
        <w:gridCol w:w="1468"/>
        <w:gridCol w:w="1599"/>
        <w:gridCol w:w="1419"/>
        <w:gridCol w:w="7"/>
        <w:gridCol w:w="1576"/>
      </w:tblGrid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полугодие</w:t>
            </w:r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30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квалификации (опыту работы) специалиста, оказывающего услугу</w:t>
            </w:r>
          </w:p>
        </w:tc>
        <w:tc>
          <w:tcPr>
            <w:tcW w:w="30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используемым в процессе оказания услуги материальным ресурсам соответствующей номенклатуры и объема</w:t>
            </w:r>
          </w:p>
        </w:tc>
        <w:tc>
          <w:tcPr>
            <w:tcW w:w="2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процедурам, порядку (регламенту)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Требования к оборудованию и инструментам, необходимым для оказания услуги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30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Требования к зданиям и сооружениям,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необхо-димым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 xml:space="preserve"> для оказания услуги, и их содержанию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показатель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соответствие стандарту*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5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8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9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4"/>
                <w:szCs w:val="24"/>
              </w:rPr>
              <w:t>10</w:t>
            </w:r>
          </w:p>
        </w:tc>
      </w:tr>
      <w:tr w:rsidR="00800F25" w:rsidRPr="00800F25" w:rsidTr="00800F25">
        <w:trPr>
          <w:jc w:val="center"/>
        </w:trPr>
        <w:tc>
          <w:tcPr>
            <w:tcW w:w="15051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персонала по штатному  расписанию.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1.Средства гигиены для уборки помещений, средства защиты биологических вредителей книжных изданий.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1.Требования к режиму работы.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+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1.Укомплектованность оборудованием в соответствии с табелем оснащения.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+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1. Пожарная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1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2.Полнота оказания услуги и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профессион</w:t>
            </w:r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а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-</w:t>
            </w:r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</w:t>
            </w:r>
            <w:proofErr w:type="spell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лизм</w:t>
            </w:r>
            <w:proofErr w:type="spell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в принятии решения.</w:t>
            </w:r>
          </w:p>
        </w:tc>
        <w:tc>
          <w:tcPr>
            <w:tcW w:w="16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  <w:tc>
          <w:tcPr>
            <w:tcW w:w="15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2.Писчая бумага и бумага для копировальных аппаратов, канцелярские принадлежности, расходные материалы средств оргтехники.</w:t>
            </w:r>
          </w:p>
        </w:tc>
        <w:tc>
          <w:tcPr>
            <w:tcW w:w="15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</w:t>
            </w: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2.Требование к объему оказываемых муниципальных услуг.</w:t>
            </w:r>
          </w:p>
        </w:tc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  <w:tc>
          <w:tcPr>
            <w:tcW w:w="14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Оборудование, связанное с организацией процесса и оргтехника, персональный компьютер с выходом в Интернет.</w:t>
            </w:r>
          </w:p>
        </w:tc>
        <w:tc>
          <w:tcPr>
            <w:tcW w:w="15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0B03A7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  <w:p w:rsidR="00800F25" w:rsidRPr="00800F25" w:rsidRDefault="00800F25" w:rsidP="00800F25">
            <w:pPr>
              <w:spacing w:after="0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2. Экологическая безопасность.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spacing w:after="0" w:line="232" w:lineRule="auto"/>
              <w:jc w:val="center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>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3.Обеспечение доступности информации о библиотеке. Соблюдение нормативно-правовых актов, регламентирующих процедуру оказания услуг.</w:t>
            </w:r>
          </w:p>
        </w:tc>
        <w:tc>
          <w:tcPr>
            <w:tcW w:w="1412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+</w:t>
            </w: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  <w:t>3. Санитарно-гигиеническая безопасность.</w:t>
            </w:r>
          </w:p>
        </w:tc>
        <w:tc>
          <w:tcPr>
            <w:tcW w:w="15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                                                  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after="0" w:line="232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         +</w:t>
            </w:r>
          </w:p>
        </w:tc>
      </w:tr>
      <w:tr w:rsidR="00800F25" w:rsidRPr="00800F25" w:rsidTr="00800F25">
        <w:trPr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0F25" w:rsidRPr="00800F25" w:rsidRDefault="00800F25" w:rsidP="00800F25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</w:rPr>
            </w:pP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4. </w:t>
            </w:r>
            <w:proofErr w:type="spellStart"/>
            <w:proofErr w:type="gramStart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>Профессио-нальная</w:t>
            </w:r>
            <w:proofErr w:type="spellEnd"/>
            <w:proofErr w:type="gramEnd"/>
            <w:r w:rsidRPr="00800F25">
              <w:rPr>
                <w:rFonts w:ascii="Times New Roman" w:eastAsia="Calibri" w:hAnsi="Times New Roman" w:cs="Times New Roman"/>
                <w:color w:val="333333"/>
                <w:sz w:val="18"/>
                <w:szCs w:val="18"/>
              </w:rPr>
              <w:t xml:space="preserve"> пригодность помещений для организации культурно-досуговых мероприятий.</w:t>
            </w:r>
          </w:p>
        </w:tc>
        <w:tc>
          <w:tcPr>
            <w:tcW w:w="15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</w:t>
            </w:r>
          </w:p>
          <w:p w:rsidR="00800F25" w:rsidRPr="00800F25" w:rsidRDefault="00800F25" w:rsidP="00800F25">
            <w:pPr>
              <w:spacing w:after="0" w:line="232" w:lineRule="auto"/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color w:val="333333"/>
                <w:sz w:val="26"/>
                <w:szCs w:val="26"/>
              </w:rPr>
              <w:t xml:space="preserve">           +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spacing w:after="0"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  <w:sectPr w:rsidR="00800F25" w:rsidRPr="00800F25">
          <w:pgSz w:w="16838" w:h="11906" w:orient="landscape"/>
          <w:pgMar w:top="851" w:right="1134" w:bottom="1304" w:left="709" w:header="709" w:footer="709" w:gutter="0"/>
          <w:cols w:space="720"/>
        </w:sect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Форма № 4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right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СООТНОШЕНИЕ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нормативной и фактической стоимости предоставления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>единицы муниципальной услуги</w:t>
      </w:r>
    </w:p>
    <w:p w:rsidR="00800F25" w:rsidRPr="00800F25" w:rsidRDefault="00800F25" w:rsidP="00800F25">
      <w:pPr>
        <w:autoSpaceDE w:val="0"/>
        <w:autoSpaceDN w:val="0"/>
        <w:adjustRightInd w:val="0"/>
        <w:spacing w:line="232" w:lineRule="auto"/>
        <w:jc w:val="both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45"/>
        <w:gridCol w:w="2229"/>
        <w:gridCol w:w="2090"/>
        <w:gridCol w:w="2090"/>
        <w:gridCol w:w="2057"/>
      </w:tblGrid>
      <w:tr w:rsidR="00800F25" w:rsidRPr="00800F25" w:rsidTr="00800F25">
        <w:trPr>
          <w:jc w:val="center"/>
        </w:trPr>
        <w:tc>
          <w:tcPr>
            <w:tcW w:w="980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0B03A7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МБУК</w:t>
            </w:r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КСР «</w:t>
            </w:r>
            <w:proofErr w:type="spellStart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БКовСП</w:t>
            </w:r>
            <w:proofErr w:type="spellEnd"/>
            <w:r w:rsidR="006D4BBE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» Отчет за 1 полугодие</w:t>
            </w:r>
            <w:bookmarkStart w:id="0" w:name="_GoBack"/>
            <w:bookmarkEnd w:id="0"/>
            <w:r w:rsidR="00800F25"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2013 г.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№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proofErr w:type="gramStart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п</w:t>
            </w:r>
            <w:proofErr w:type="gramEnd"/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наименование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расчетно-нормативная стоимость услуги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фактическая стоимость услуги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отклонение</w:t>
            </w: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 xml:space="preserve"> [(4)÷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(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3)</w:t>
            </w: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  <w:lang w:val="en-US"/>
              </w:rPr>
              <w:t>] × 100%</w:t>
            </w:r>
          </w:p>
        </w:tc>
      </w:tr>
      <w:tr w:rsidR="00800F25" w:rsidRPr="00800F25" w:rsidTr="00800F25">
        <w:trPr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2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3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4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5</w:t>
            </w:r>
          </w:p>
        </w:tc>
      </w:tr>
      <w:tr w:rsidR="00800F25" w:rsidRPr="00800F25" w:rsidTr="00800F25">
        <w:trPr>
          <w:trHeight w:val="898"/>
          <w:jc w:val="center"/>
        </w:trPr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1.</w:t>
            </w:r>
          </w:p>
        </w:tc>
        <w:tc>
          <w:tcPr>
            <w:tcW w:w="2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  <w:r w:rsidRPr="00800F25"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  <w:t>Услуги по библиотечному обслуживанию населения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6D4BBE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228042,00</w:t>
            </w:r>
          </w:p>
        </w:tc>
        <w:tc>
          <w:tcPr>
            <w:tcW w:w="21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6D4BBE" w:rsidP="00800F25">
            <w:pPr>
              <w:ind w:firstLine="709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264923,55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800F25" w:rsidRPr="00800F25" w:rsidRDefault="00800F25" w:rsidP="00800F25">
            <w:pPr>
              <w:autoSpaceDE w:val="0"/>
              <w:autoSpaceDN w:val="0"/>
              <w:adjustRightInd w:val="0"/>
              <w:spacing w:line="232" w:lineRule="auto"/>
              <w:jc w:val="center"/>
              <w:rPr>
                <w:rFonts w:ascii="Times New Roman" w:eastAsia="Calibri" w:hAnsi="Times New Roman" w:cs="Times New Roman"/>
                <w:iCs/>
                <w:color w:val="333333"/>
                <w:sz w:val="26"/>
                <w:szCs w:val="26"/>
              </w:rPr>
            </w:pPr>
          </w:p>
          <w:p w:rsidR="00800F25" w:rsidRPr="00800F25" w:rsidRDefault="00800F25" w:rsidP="00800F25">
            <w:pPr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800F25" w:rsidRPr="00800F25" w:rsidRDefault="006D4BBE" w:rsidP="00800F25">
            <w:pPr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sz w:val="26"/>
                <w:szCs w:val="26"/>
              </w:rPr>
              <w:t>116</w:t>
            </w:r>
            <w:r w:rsidR="000B03A7">
              <w:rPr>
                <w:rFonts w:ascii="Times New Roman" w:eastAsia="Calibri" w:hAnsi="Times New Roman" w:cs="Times New Roman"/>
                <w:sz w:val="26"/>
                <w:szCs w:val="26"/>
              </w:rPr>
              <w:t>,2</w:t>
            </w:r>
          </w:p>
        </w:tc>
      </w:tr>
    </w:tbl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jc w:val="center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800F25" w:rsidRPr="00800F25" w:rsidRDefault="00800F25" w:rsidP="00800F25">
      <w:pPr>
        <w:autoSpaceDE w:val="0"/>
        <w:autoSpaceDN w:val="0"/>
        <w:adjustRightInd w:val="0"/>
        <w:spacing w:line="216" w:lineRule="auto"/>
        <w:rPr>
          <w:rFonts w:ascii="Times New Roman" w:eastAsia="Calibri" w:hAnsi="Times New Roman" w:cs="Times New Roman"/>
          <w:iCs/>
          <w:color w:val="333333"/>
          <w:sz w:val="26"/>
          <w:szCs w:val="26"/>
        </w:rPr>
      </w:pPr>
    </w:p>
    <w:p w:rsidR="00130130" w:rsidRDefault="00800F25" w:rsidP="00800F25">
      <w:r w:rsidRPr="00800F25">
        <w:rPr>
          <w:rFonts w:ascii="Times New Roman" w:eastAsia="Calibri" w:hAnsi="Times New Roman" w:cs="Times New Roman"/>
          <w:iCs/>
          <w:color w:val="333333"/>
          <w:sz w:val="26"/>
          <w:szCs w:val="26"/>
        </w:rPr>
        <w:t xml:space="preserve">                                                                                                                                  </w:t>
      </w:r>
    </w:p>
    <w:sectPr w:rsidR="00130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F25"/>
    <w:rsid w:val="000B03A7"/>
    <w:rsid w:val="00130130"/>
    <w:rsid w:val="00183E90"/>
    <w:rsid w:val="006D4BBE"/>
    <w:rsid w:val="00800F25"/>
    <w:rsid w:val="00C062B8"/>
    <w:rsid w:val="00F86B20"/>
    <w:rsid w:val="00FC4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0F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0F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9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794</Words>
  <Characters>4526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2013-11-27T08:30:00Z</cp:lastPrinted>
  <dcterms:created xsi:type="dcterms:W3CDTF">2013-11-27T09:37:00Z</dcterms:created>
  <dcterms:modified xsi:type="dcterms:W3CDTF">2013-11-27T09:55:00Z</dcterms:modified>
</cp:coreProperties>
</file>