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РОССИЙСКАЯ ФЕДЕРАЦИЯ</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РОСТОВСКАЯ ОБЛАСТЬ</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 xml:space="preserve">МУНИЦИПАЛЬНОЕ ОБРАЗОВАНИЕ </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«КОВАЛЕВСКОЕ СЕЛЬСКОЕ ПОСЕЛЕНИЕ»</w:t>
      </w:r>
    </w:p>
    <w:p w:rsidR="00683930" w:rsidRPr="00683930" w:rsidRDefault="00683930" w:rsidP="00683930">
      <w:pPr>
        <w:suppressAutoHyphens/>
        <w:rPr>
          <w:b/>
          <w:color w:val="000000"/>
          <w:sz w:val="28"/>
          <w:szCs w:val="28"/>
          <w:lang w:eastAsia="ar-SA"/>
        </w:rPr>
      </w:pPr>
      <w:r w:rsidRPr="00683930">
        <w:rPr>
          <w:b/>
          <w:color w:val="000000"/>
          <w:sz w:val="28"/>
          <w:szCs w:val="28"/>
          <w:lang w:eastAsia="ar-SA"/>
        </w:rPr>
        <w:t>АДМИНИСТРАЦИЯ КОВАЛЕВСКОГО СЕЛЬСКОГО ПОСЕЛЕНИЯ</w:t>
      </w:r>
    </w:p>
    <w:p w:rsidR="00683930" w:rsidRPr="00683930" w:rsidRDefault="00683930" w:rsidP="00683930">
      <w:pPr>
        <w:suppressAutoHyphens/>
        <w:jc w:val="center"/>
        <w:rPr>
          <w:color w:val="000000"/>
          <w:spacing w:val="30"/>
          <w:sz w:val="28"/>
          <w:szCs w:val="28"/>
          <w:lang w:eastAsia="ar-SA"/>
        </w:rPr>
      </w:pPr>
    </w:p>
    <w:p w:rsidR="00683930" w:rsidRPr="00683930" w:rsidRDefault="00683930" w:rsidP="00683930">
      <w:pPr>
        <w:keepNext/>
        <w:tabs>
          <w:tab w:val="num" w:pos="0"/>
        </w:tabs>
        <w:suppressAutoHyphens/>
        <w:ind w:left="432" w:hanging="432"/>
        <w:jc w:val="center"/>
        <w:outlineLvl w:val="0"/>
        <w:rPr>
          <w:rFonts w:ascii="AG Souvenir" w:hAnsi="AG Souvenir"/>
          <w:b/>
          <w:spacing w:val="38"/>
          <w:sz w:val="36"/>
          <w:szCs w:val="36"/>
          <w:lang w:eastAsia="ar-SA"/>
        </w:rPr>
      </w:pPr>
      <w:r w:rsidRPr="00683930">
        <w:rPr>
          <w:rFonts w:ascii="AG Souvenir" w:hAnsi="AG Souvenir"/>
          <w:b/>
          <w:spacing w:val="38"/>
          <w:sz w:val="36"/>
          <w:szCs w:val="36"/>
          <w:lang w:eastAsia="ar-SA"/>
        </w:rPr>
        <w:t>ПОСТАНОВЛЕНИЕ</w:t>
      </w:r>
    </w:p>
    <w:p w:rsidR="00683930" w:rsidRPr="00683930" w:rsidRDefault="00683930" w:rsidP="00683930">
      <w:pPr>
        <w:suppressAutoHyphens/>
        <w:jc w:val="both"/>
        <w:rPr>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 xml:space="preserve">от   </w:t>
      </w:r>
      <w:r w:rsidR="00370363">
        <w:rPr>
          <w:sz w:val="28"/>
          <w:szCs w:val="28"/>
          <w:lang w:eastAsia="ar-SA"/>
        </w:rPr>
        <w:t>27</w:t>
      </w:r>
      <w:r w:rsidR="00EE22F0">
        <w:rPr>
          <w:sz w:val="28"/>
          <w:szCs w:val="28"/>
          <w:lang w:eastAsia="ar-SA"/>
        </w:rPr>
        <w:t>.12</w:t>
      </w:r>
      <w:r w:rsidR="000D4A67">
        <w:rPr>
          <w:sz w:val="28"/>
          <w:szCs w:val="28"/>
          <w:lang w:eastAsia="ar-SA"/>
        </w:rPr>
        <w:t>.2022</w:t>
      </w:r>
      <w:r w:rsidRPr="00683930">
        <w:rPr>
          <w:sz w:val="28"/>
          <w:szCs w:val="28"/>
          <w:lang w:eastAsia="ar-SA"/>
        </w:rPr>
        <w:t xml:space="preserve"> </w:t>
      </w:r>
      <w:r w:rsidRPr="00683930">
        <w:rPr>
          <w:sz w:val="28"/>
          <w:szCs w:val="28"/>
          <w:lang w:eastAsia="ar-SA"/>
        </w:rPr>
        <w:sym w:font="Times New Roman" w:char="2116"/>
      </w:r>
      <w:r w:rsidR="003117E5">
        <w:rPr>
          <w:sz w:val="28"/>
          <w:szCs w:val="28"/>
          <w:lang w:eastAsia="ar-SA"/>
        </w:rPr>
        <w:t xml:space="preserve"> </w:t>
      </w:r>
      <w:r w:rsidR="00370363">
        <w:rPr>
          <w:sz w:val="28"/>
          <w:szCs w:val="28"/>
          <w:lang w:eastAsia="ar-SA"/>
        </w:rPr>
        <w:t>393</w:t>
      </w:r>
    </w:p>
    <w:p w:rsidR="00683930" w:rsidRPr="00683930" w:rsidRDefault="00683930" w:rsidP="00683930">
      <w:pPr>
        <w:suppressAutoHyphens/>
        <w:jc w:val="center"/>
        <w:rPr>
          <w:sz w:val="28"/>
          <w:szCs w:val="28"/>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х. Платово</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481869" w:rsidRPr="00481869" w:rsidRDefault="00481869" w:rsidP="00683930">
      <w:pPr>
        <w:ind w:right="281"/>
        <w:jc w:val="center"/>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w:t>
      </w:r>
    </w:p>
    <w:p w:rsidR="003550B6" w:rsidRPr="003550B6" w:rsidRDefault="003550B6" w:rsidP="003550B6">
      <w:pPr>
        <w:suppressAutoHyphens/>
        <w:ind w:right="4251"/>
        <w:rPr>
          <w:sz w:val="28"/>
          <w:szCs w:val="28"/>
        </w:rPr>
      </w:pPr>
    </w:p>
    <w:p w:rsidR="000F53B5" w:rsidRPr="000F53B5" w:rsidRDefault="000D4A67" w:rsidP="000F53B5">
      <w:pPr>
        <w:widowControl w:val="0"/>
        <w:tabs>
          <w:tab w:val="center" w:pos="3686"/>
          <w:tab w:val="right" w:pos="7938"/>
        </w:tabs>
        <w:autoSpaceDE w:val="0"/>
        <w:jc w:val="both"/>
        <w:rPr>
          <w:bCs/>
          <w:sz w:val="28"/>
          <w:szCs w:val="28"/>
          <w:lang w:eastAsia="zh-CN"/>
        </w:rPr>
      </w:pPr>
      <w:r>
        <w:rPr>
          <w:bCs/>
          <w:sz w:val="28"/>
          <w:szCs w:val="28"/>
          <w:lang w:eastAsia="zh-CN"/>
        </w:rPr>
        <w:t xml:space="preserve">      </w:t>
      </w:r>
      <w:r w:rsidRPr="000D4A67">
        <w:rPr>
          <w:bCs/>
          <w:sz w:val="28"/>
          <w:szCs w:val="28"/>
          <w:lang w:eastAsia="ar-SA"/>
        </w:rPr>
        <w:t xml:space="preserve"> </w:t>
      </w:r>
      <w:proofErr w:type="gramStart"/>
      <w:r w:rsidRPr="000D4A67">
        <w:rPr>
          <w:bCs/>
          <w:sz w:val="28"/>
          <w:szCs w:val="28"/>
          <w:lang w:eastAsia="ar-SA"/>
        </w:rPr>
        <w:t>В соответствии с решением Собрания депутатов Ковалевского сельск</w:t>
      </w:r>
      <w:r w:rsidR="00EE22F0">
        <w:rPr>
          <w:bCs/>
          <w:sz w:val="28"/>
          <w:szCs w:val="28"/>
          <w:lang w:eastAsia="ar-SA"/>
        </w:rPr>
        <w:t xml:space="preserve">ого поселения от </w:t>
      </w:r>
      <w:r w:rsidR="003B4176">
        <w:rPr>
          <w:bCs/>
          <w:sz w:val="28"/>
          <w:szCs w:val="28"/>
          <w:lang w:eastAsia="ar-SA"/>
        </w:rPr>
        <w:t>26.12.2022 № 55</w:t>
      </w:r>
      <w:r w:rsidRPr="000D4A67">
        <w:rPr>
          <w:bCs/>
          <w:sz w:val="28"/>
          <w:szCs w:val="28"/>
          <w:lang w:eastAsia="ar-SA"/>
        </w:rPr>
        <w:t xml:space="preserve"> «О бюджете Ковалевского сельского  поселения</w:t>
      </w:r>
      <w:r w:rsidR="003B4176">
        <w:rPr>
          <w:bCs/>
          <w:sz w:val="28"/>
          <w:szCs w:val="28"/>
          <w:lang w:eastAsia="ar-SA"/>
        </w:rPr>
        <w:t xml:space="preserve"> Красносулинского района на 2023 год и на плановый период 2024 и 2025</w:t>
      </w:r>
      <w:r w:rsidRPr="000D4A67">
        <w:rPr>
          <w:bCs/>
          <w:sz w:val="28"/>
          <w:szCs w:val="28"/>
          <w:lang w:eastAsia="ar-SA"/>
        </w:rPr>
        <w:t xml:space="preserve"> годов»</w:t>
      </w:r>
      <w:r w:rsidR="000F53B5" w:rsidRPr="000F53B5">
        <w:rPr>
          <w:bCs/>
          <w:sz w:val="28"/>
          <w:szCs w:val="28"/>
          <w:lang w:eastAsia="zh-CN"/>
        </w:rPr>
        <w:t>, с постановлением Администрации Ковалевского сельского поселения от 19.02.2018 №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 руководствуясь ст. 33 Устава муниципального</w:t>
      </w:r>
      <w:proofErr w:type="gramEnd"/>
      <w:r w:rsidR="000F53B5" w:rsidRPr="000F53B5">
        <w:rPr>
          <w:bCs/>
          <w:sz w:val="28"/>
          <w:szCs w:val="28"/>
          <w:lang w:eastAsia="zh-CN"/>
        </w:rPr>
        <w:t xml:space="preserve"> образования «Ковалевское сельское поселение», Администрация Ковалевского сельского поселения,-</w:t>
      </w:r>
    </w:p>
    <w:p w:rsidR="003550B6" w:rsidRPr="003550B6" w:rsidRDefault="003550B6" w:rsidP="003550B6">
      <w:pPr>
        <w:widowControl w:val="0"/>
        <w:suppressAutoHyphens/>
        <w:autoSpaceDE w:val="0"/>
        <w:jc w:val="both"/>
        <w:rPr>
          <w:sz w:val="28"/>
          <w:szCs w:val="28"/>
          <w:lang w:eastAsia="zh-CN"/>
        </w:rPr>
      </w:pP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481869" w:rsidRDefault="00481869" w:rsidP="00481869">
      <w:pPr>
        <w:widowControl w:val="0"/>
        <w:suppressAutoHyphens/>
        <w:autoSpaceDE w:val="0"/>
        <w:ind w:firstLine="567"/>
        <w:jc w:val="both"/>
        <w:rPr>
          <w:sz w:val="28"/>
          <w:szCs w:val="28"/>
          <w:lang w:eastAsia="zh-CN"/>
        </w:rPr>
      </w:pP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rsidR="00EE22F0" w:rsidRDefault="000F53B5" w:rsidP="00EE22F0">
      <w:pPr>
        <w:widowControl w:val="0"/>
        <w:suppressLineNumbers/>
        <w:autoSpaceDE w:val="0"/>
        <w:ind w:firstLine="567"/>
        <w:jc w:val="both"/>
        <w:rPr>
          <w:sz w:val="28"/>
          <w:szCs w:val="28"/>
          <w:lang w:eastAsia="zh-CN"/>
        </w:rPr>
      </w:pPr>
      <w:r w:rsidRPr="000F53B5">
        <w:rPr>
          <w:sz w:val="28"/>
          <w:szCs w:val="28"/>
          <w:lang w:eastAsia="zh-CN"/>
        </w:rPr>
        <w:t>2</w:t>
      </w:r>
      <w:r w:rsidR="00EE22F0" w:rsidRPr="00EE22F0">
        <w:t xml:space="preserve"> </w:t>
      </w:r>
      <w:r w:rsidR="00EE22F0" w:rsidRPr="00EE22F0">
        <w:rPr>
          <w:sz w:val="28"/>
          <w:szCs w:val="28"/>
          <w:lang w:eastAsia="zh-CN"/>
        </w:rPr>
        <w:t>Настоящее постановление вступает в силу со дня его официального опубликования</w:t>
      </w:r>
      <w:r w:rsidR="0068226B">
        <w:rPr>
          <w:sz w:val="28"/>
          <w:szCs w:val="28"/>
          <w:lang w:eastAsia="zh-CN"/>
        </w:rPr>
        <w:t>, но не ранее 01.01.2023</w:t>
      </w:r>
      <w:r w:rsidR="00EE22F0" w:rsidRPr="00EE22F0">
        <w:rPr>
          <w:sz w:val="28"/>
          <w:szCs w:val="28"/>
          <w:lang w:eastAsia="zh-CN"/>
        </w:rPr>
        <w:t xml:space="preserve">.    </w:t>
      </w:r>
    </w:p>
    <w:p w:rsidR="00481869" w:rsidRPr="00481869" w:rsidRDefault="00481869" w:rsidP="00EE22F0">
      <w:pPr>
        <w:widowControl w:val="0"/>
        <w:suppressLineNumbers/>
        <w:autoSpaceDE w:val="0"/>
        <w:ind w:firstLine="567"/>
        <w:jc w:val="both"/>
        <w:rPr>
          <w:sz w:val="28"/>
          <w:szCs w:val="28"/>
          <w:lang w:eastAsia="zh-CN"/>
        </w:rPr>
      </w:pPr>
      <w:r w:rsidRPr="00481869">
        <w:rPr>
          <w:sz w:val="28"/>
          <w:szCs w:val="28"/>
          <w:lang w:eastAsia="zh-CN"/>
        </w:rPr>
        <w:t xml:space="preserve">3. </w:t>
      </w:r>
      <w:proofErr w:type="gramStart"/>
      <w:r w:rsidRPr="00481869">
        <w:rPr>
          <w:sz w:val="28"/>
          <w:szCs w:val="28"/>
          <w:lang w:eastAsia="zh-CN"/>
        </w:rPr>
        <w:t>Контроль за</w:t>
      </w:r>
      <w:proofErr w:type="gramEnd"/>
      <w:r w:rsidRPr="00481869">
        <w:rPr>
          <w:sz w:val="28"/>
          <w:szCs w:val="28"/>
          <w:lang w:eastAsia="zh-CN"/>
        </w:rPr>
        <w:t xml:space="preserve"> исполнением настоящего постановления оставляю за собой.</w:t>
      </w:r>
    </w:p>
    <w:p w:rsidR="00481869" w:rsidRPr="00481869" w:rsidRDefault="00481869" w:rsidP="00481869">
      <w:pPr>
        <w:widowControl w:val="0"/>
        <w:suppressAutoHyphens/>
        <w:autoSpaceDE w:val="0"/>
        <w:ind w:firstLine="567"/>
        <w:jc w:val="both"/>
        <w:rPr>
          <w:sz w:val="28"/>
          <w:szCs w:val="28"/>
          <w:lang w:eastAsia="zh-CN"/>
        </w:rPr>
      </w:pP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w:t>
      </w:r>
    </w:p>
    <w:p w:rsidR="003550B6" w:rsidRDefault="003550B6" w:rsidP="003550B6">
      <w:pPr>
        <w:widowControl w:val="0"/>
        <w:suppressAutoHyphens/>
        <w:autoSpaceDE w:val="0"/>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68226B" w:rsidRDefault="0068226B" w:rsidP="003D1934">
      <w:pPr>
        <w:tabs>
          <w:tab w:val="left" w:pos="6379"/>
        </w:tabs>
        <w:ind w:left="5103" w:firstLine="567"/>
        <w:jc w:val="right"/>
        <w:rPr>
          <w:sz w:val="22"/>
          <w:szCs w:val="22"/>
        </w:rPr>
      </w:pPr>
    </w:p>
    <w:p w:rsidR="00D164CA" w:rsidRPr="00D164CA" w:rsidRDefault="00D164CA" w:rsidP="003D1934">
      <w:pPr>
        <w:tabs>
          <w:tab w:val="left" w:pos="6379"/>
        </w:tabs>
        <w:ind w:left="5103" w:firstLine="567"/>
        <w:jc w:val="right"/>
        <w:rPr>
          <w:sz w:val="22"/>
          <w:szCs w:val="22"/>
        </w:rPr>
      </w:pPr>
      <w:r w:rsidRPr="00D164CA">
        <w:rPr>
          <w:sz w:val="22"/>
          <w:szCs w:val="22"/>
        </w:rPr>
        <w:lastRenderedPageBreak/>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0D4A67" w:rsidRDefault="0068226B" w:rsidP="000D4A67">
      <w:pPr>
        <w:tabs>
          <w:tab w:val="right" w:pos="11624"/>
        </w:tabs>
        <w:jc w:val="right"/>
        <w:rPr>
          <w:sz w:val="22"/>
          <w:szCs w:val="22"/>
        </w:rPr>
      </w:pPr>
      <w:r>
        <w:rPr>
          <w:sz w:val="22"/>
          <w:szCs w:val="22"/>
        </w:rPr>
        <w:t xml:space="preserve">от  </w:t>
      </w:r>
      <w:r w:rsidR="00370363">
        <w:rPr>
          <w:sz w:val="22"/>
          <w:szCs w:val="22"/>
        </w:rPr>
        <w:t>27</w:t>
      </w:r>
      <w:r>
        <w:rPr>
          <w:sz w:val="22"/>
          <w:szCs w:val="22"/>
        </w:rPr>
        <w:t xml:space="preserve"> </w:t>
      </w:r>
      <w:r w:rsidR="00EE22F0">
        <w:rPr>
          <w:sz w:val="22"/>
          <w:szCs w:val="22"/>
        </w:rPr>
        <w:t>.12.2022 №</w:t>
      </w:r>
      <w:r>
        <w:rPr>
          <w:sz w:val="22"/>
          <w:szCs w:val="22"/>
        </w:rPr>
        <w:t xml:space="preserve"> </w:t>
      </w:r>
      <w:r w:rsidR="00370363">
        <w:rPr>
          <w:sz w:val="22"/>
          <w:szCs w:val="22"/>
        </w:rPr>
        <w:t>393</w:t>
      </w:r>
      <w:bookmarkStart w:id="0" w:name="_GoBack"/>
      <w:bookmarkEnd w:id="0"/>
      <w:r w:rsidR="00EE22F0">
        <w:rPr>
          <w:sz w:val="22"/>
          <w:szCs w:val="22"/>
        </w:rPr>
        <w:t xml:space="preserve"> </w:t>
      </w:r>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t>Этапы и сроки реализации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lastRenderedPageBreak/>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0068226B">
              <w:rPr>
                <w:spacing w:val="-4"/>
                <w:sz w:val="28"/>
                <w:szCs w:val="28"/>
                <w:shd w:val="clear" w:color="auto" w:fill="FFFFFF"/>
                <w:lang w:eastAsia="zh-CN"/>
              </w:rPr>
              <w:t>38</w:t>
            </w:r>
            <w:r w:rsidR="000D4A67">
              <w:rPr>
                <w:spacing w:val="-4"/>
                <w:sz w:val="28"/>
                <w:szCs w:val="28"/>
                <w:shd w:val="clear" w:color="auto" w:fill="FFFFFF"/>
                <w:lang w:eastAsia="zh-CN"/>
              </w:rPr>
              <w:t>,0</w:t>
            </w:r>
            <w:r w:rsidRPr="0006362D">
              <w:rPr>
                <w:spacing w:val="-4"/>
                <w:sz w:val="28"/>
                <w:szCs w:val="28"/>
                <w:shd w:val="clear" w:color="auto" w:fill="FFFFFF"/>
                <w:lang w:eastAsia="zh-CN"/>
              </w:rPr>
              <w:t xml:space="preserve">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00EE22F0">
              <w:rPr>
                <w:kern w:val="1"/>
                <w:sz w:val="28"/>
                <w:szCs w:val="28"/>
                <w:lang w:eastAsia="zh-CN"/>
              </w:rPr>
              <w:t>0</w:t>
            </w:r>
            <w:r w:rsidR="000D4A67">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0068226B">
              <w:rPr>
                <w:kern w:val="1"/>
                <w:sz w:val="28"/>
                <w:szCs w:val="28"/>
                <w:lang w:eastAsia="zh-CN"/>
              </w:rPr>
              <w:t>1</w:t>
            </w:r>
            <w:r w:rsidRPr="0006362D">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0068226B">
              <w:rPr>
                <w:kern w:val="1"/>
                <w:sz w:val="28"/>
                <w:szCs w:val="28"/>
                <w:lang w:eastAsia="zh-CN"/>
              </w:rPr>
              <w:t>1</w:t>
            </w:r>
            <w:r w:rsidRPr="0006362D">
              <w:rPr>
                <w:kern w:val="1"/>
                <w:sz w:val="28"/>
                <w:szCs w:val="28"/>
                <w:lang w:eastAsia="zh-CN"/>
              </w:rPr>
              <w:t xml:space="preserve">,0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68226B">
              <w:rPr>
                <w:kern w:val="1"/>
                <w:sz w:val="28"/>
                <w:szCs w:val="28"/>
                <w:lang w:eastAsia="zh-CN"/>
              </w:rPr>
              <w:t>1</w:t>
            </w:r>
            <w:r w:rsidRPr="0006362D">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68226B">
              <w:rPr>
                <w:kern w:val="1"/>
                <w:sz w:val="28"/>
                <w:szCs w:val="28"/>
                <w:lang w:eastAsia="zh-CN"/>
              </w:rPr>
              <w:t>1</w:t>
            </w:r>
            <w:r w:rsidRPr="0006362D">
              <w:rPr>
                <w:kern w:val="1"/>
                <w:sz w:val="28"/>
                <w:szCs w:val="28"/>
                <w:lang w:eastAsia="zh-CN"/>
              </w:rPr>
              <w:t xml:space="preserve">,0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68226B">
              <w:rPr>
                <w:kern w:val="1"/>
                <w:sz w:val="28"/>
                <w:szCs w:val="28"/>
                <w:lang w:eastAsia="zh-CN"/>
              </w:rPr>
              <w:t>1</w:t>
            </w:r>
            <w:r w:rsidRPr="0006362D">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0068226B">
              <w:rPr>
                <w:kern w:val="1"/>
                <w:sz w:val="28"/>
                <w:szCs w:val="28"/>
                <w:lang w:eastAsia="zh-CN"/>
              </w:rPr>
              <w:t>1</w:t>
            </w:r>
            <w:r w:rsidRPr="0006362D">
              <w:rPr>
                <w:kern w:val="1"/>
                <w:sz w:val="28"/>
                <w:szCs w:val="28"/>
                <w:lang w:eastAsia="zh-CN"/>
              </w:rPr>
              <w:t xml:space="preserve">,0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68226B">
              <w:rPr>
                <w:kern w:val="1"/>
                <w:sz w:val="28"/>
                <w:szCs w:val="28"/>
                <w:lang w:eastAsia="zh-CN"/>
              </w:rPr>
              <w:t>1</w:t>
            </w:r>
            <w:r w:rsidRPr="0006362D">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68226B">
              <w:rPr>
                <w:kern w:val="1"/>
                <w:sz w:val="28"/>
                <w:szCs w:val="28"/>
                <w:lang w:eastAsia="zh-CN"/>
              </w:rPr>
              <w:t>1</w:t>
            </w:r>
            <w:r w:rsidRPr="0006362D">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pacing w:val="-4"/>
                <w:kern w:val="1"/>
                <w:sz w:val="28"/>
                <w:szCs w:val="28"/>
                <w:lang w:eastAsia="zh-CN"/>
              </w:rPr>
              <w:t xml:space="preserve">в том числе средства бюджета поселения– </w:t>
            </w:r>
            <w:r w:rsidR="0068226B">
              <w:rPr>
                <w:spacing w:val="-4"/>
                <w:sz w:val="28"/>
                <w:szCs w:val="28"/>
                <w:shd w:val="clear" w:color="auto" w:fill="FFFFFF"/>
                <w:lang w:eastAsia="zh-CN"/>
              </w:rPr>
              <w:t>38</w:t>
            </w:r>
            <w:r w:rsidR="000D4A67">
              <w:rPr>
                <w:spacing w:val="-4"/>
                <w:sz w:val="28"/>
                <w:szCs w:val="28"/>
                <w:shd w:val="clear" w:color="auto" w:fill="FFFFFF"/>
                <w:lang w:eastAsia="zh-CN"/>
              </w:rPr>
              <w:t>,0</w:t>
            </w:r>
            <w:r w:rsidRPr="0006362D">
              <w:rPr>
                <w:spacing w:val="-4"/>
                <w:sz w:val="28"/>
                <w:szCs w:val="28"/>
                <w:shd w:val="clear" w:color="auto" w:fill="FFFFFF"/>
                <w:lang w:eastAsia="zh-CN"/>
              </w:rPr>
              <w:t xml:space="preserve"> </w:t>
            </w:r>
            <w:r w:rsidRPr="0006362D">
              <w:rPr>
                <w:spacing w:val="-4"/>
                <w:kern w:val="1"/>
                <w:sz w:val="28"/>
                <w:szCs w:val="28"/>
                <w:lang w:eastAsia="zh-CN"/>
              </w:rPr>
              <w:t>тыс. рублей,</w:t>
            </w:r>
            <w:r w:rsidRPr="0006362D">
              <w:rPr>
                <w:kern w:val="1"/>
                <w:sz w:val="28"/>
                <w:szCs w:val="28"/>
                <w:lang w:eastAsia="zh-CN"/>
              </w:rPr>
              <w:t xml:space="preserve"> из них:</w:t>
            </w:r>
          </w:p>
          <w:p w:rsidR="0068226B" w:rsidRPr="0006362D" w:rsidRDefault="0068226B" w:rsidP="0068226B">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68226B" w:rsidRPr="0006362D" w:rsidRDefault="0068226B" w:rsidP="0068226B">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68226B" w:rsidRPr="0006362D" w:rsidRDefault="0068226B" w:rsidP="0068226B">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68226B" w:rsidRPr="0006362D" w:rsidRDefault="0068226B" w:rsidP="0068226B">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Pr>
                <w:kern w:val="1"/>
                <w:sz w:val="28"/>
                <w:szCs w:val="28"/>
                <w:lang w:eastAsia="zh-CN"/>
              </w:rPr>
              <w:t>0,0</w:t>
            </w:r>
            <w:r w:rsidRPr="0006362D">
              <w:rPr>
                <w:sz w:val="28"/>
                <w:szCs w:val="28"/>
                <w:lang w:eastAsia="zh-CN"/>
              </w:rPr>
              <w:t xml:space="preserve"> тыс. рублей;</w:t>
            </w:r>
          </w:p>
          <w:p w:rsidR="0068226B" w:rsidRPr="0006362D" w:rsidRDefault="0068226B" w:rsidP="0068226B">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Pr>
                <w:kern w:val="1"/>
                <w:sz w:val="28"/>
                <w:szCs w:val="28"/>
                <w:lang w:eastAsia="zh-CN"/>
              </w:rPr>
              <w:t>1</w:t>
            </w:r>
            <w:r w:rsidRPr="0006362D">
              <w:rPr>
                <w:kern w:val="1"/>
                <w:sz w:val="28"/>
                <w:szCs w:val="28"/>
                <w:lang w:eastAsia="zh-CN"/>
              </w:rPr>
              <w:t>,0</w:t>
            </w:r>
            <w:r w:rsidRPr="0006362D">
              <w:rPr>
                <w:sz w:val="28"/>
                <w:szCs w:val="28"/>
                <w:lang w:eastAsia="zh-CN"/>
              </w:rPr>
              <w:t xml:space="preserve"> тыс. рублей;</w:t>
            </w:r>
          </w:p>
          <w:p w:rsidR="0068226B" w:rsidRPr="0006362D" w:rsidRDefault="0068226B" w:rsidP="0068226B">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Pr>
                <w:kern w:val="1"/>
                <w:sz w:val="28"/>
                <w:szCs w:val="28"/>
                <w:lang w:eastAsia="zh-CN"/>
              </w:rPr>
              <w:t>1</w:t>
            </w:r>
            <w:r w:rsidRPr="0006362D">
              <w:rPr>
                <w:kern w:val="1"/>
                <w:sz w:val="28"/>
                <w:szCs w:val="28"/>
                <w:lang w:eastAsia="zh-CN"/>
              </w:rPr>
              <w:t xml:space="preserve">,0 </w:t>
            </w:r>
            <w:r w:rsidRPr="0006362D">
              <w:rPr>
                <w:sz w:val="28"/>
                <w:szCs w:val="28"/>
                <w:lang w:eastAsia="zh-CN"/>
              </w:rPr>
              <w:t>тыс. рублей;</w:t>
            </w:r>
          </w:p>
          <w:p w:rsidR="0068226B" w:rsidRPr="0006362D" w:rsidRDefault="0068226B" w:rsidP="0068226B">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Pr>
                <w:kern w:val="1"/>
                <w:sz w:val="28"/>
                <w:szCs w:val="28"/>
                <w:lang w:eastAsia="zh-CN"/>
              </w:rPr>
              <w:t>1</w:t>
            </w:r>
            <w:r w:rsidRPr="0006362D">
              <w:rPr>
                <w:kern w:val="1"/>
                <w:sz w:val="28"/>
                <w:szCs w:val="28"/>
                <w:lang w:eastAsia="zh-CN"/>
              </w:rPr>
              <w:t>,0</w:t>
            </w:r>
            <w:r w:rsidRPr="0006362D">
              <w:rPr>
                <w:sz w:val="28"/>
                <w:szCs w:val="28"/>
                <w:lang w:eastAsia="zh-CN"/>
              </w:rPr>
              <w:t xml:space="preserve"> тыс. рублей;</w:t>
            </w:r>
          </w:p>
          <w:p w:rsidR="0068226B" w:rsidRPr="0006362D" w:rsidRDefault="0068226B" w:rsidP="0068226B">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Pr>
                <w:kern w:val="1"/>
                <w:sz w:val="28"/>
                <w:szCs w:val="28"/>
                <w:lang w:eastAsia="zh-CN"/>
              </w:rPr>
              <w:t>1</w:t>
            </w:r>
            <w:r w:rsidRPr="0006362D">
              <w:rPr>
                <w:kern w:val="1"/>
                <w:sz w:val="28"/>
                <w:szCs w:val="28"/>
                <w:lang w:eastAsia="zh-CN"/>
              </w:rPr>
              <w:t xml:space="preserve">,0 </w:t>
            </w:r>
            <w:r w:rsidRPr="0006362D">
              <w:rPr>
                <w:sz w:val="28"/>
                <w:szCs w:val="28"/>
                <w:lang w:eastAsia="zh-CN"/>
              </w:rPr>
              <w:t>тыс. рублей;</w:t>
            </w:r>
          </w:p>
          <w:p w:rsidR="0068226B" w:rsidRPr="0006362D" w:rsidRDefault="0068226B" w:rsidP="0068226B">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Pr>
                <w:kern w:val="1"/>
                <w:sz w:val="28"/>
                <w:szCs w:val="28"/>
                <w:lang w:eastAsia="zh-CN"/>
              </w:rPr>
              <w:t>1</w:t>
            </w:r>
            <w:r w:rsidRPr="0006362D">
              <w:rPr>
                <w:kern w:val="1"/>
                <w:sz w:val="28"/>
                <w:szCs w:val="28"/>
                <w:lang w:eastAsia="zh-CN"/>
              </w:rPr>
              <w:t>,0</w:t>
            </w:r>
            <w:r w:rsidRPr="0006362D">
              <w:rPr>
                <w:sz w:val="28"/>
                <w:szCs w:val="28"/>
                <w:lang w:eastAsia="zh-CN"/>
              </w:rPr>
              <w:t xml:space="preserve"> тыс. рублей;</w:t>
            </w:r>
          </w:p>
          <w:p w:rsidR="0068226B" w:rsidRPr="0006362D" w:rsidRDefault="0068226B" w:rsidP="0068226B">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Pr>
                <w:kern w:val="1"/>
                <w:sz w:val="28"/>
                <w:szCs w:val="28"/>
                <w:lang w:eastAsia="zh-CN"/>
              </w:rPr>
              <w:t>1</w:t>
            </w:r>
            <w:r w:rsidRPr="0006362D">
              <w:rPr>
                <w:kern w:val="1"/>
                <w:sz w:val="28"/>
                <w:szCs w:val="28"/>
                <w:lang w:eastAsia="zh-CN"/>
              </w:rPr>
              <w:t xml:space="preserve">,0 </w:t>
            </w:r>
            <w:r w:rsidRPr="0006362D">
              <w:rPr>
                <w:sz w:val="28"/>
                <w:szCs w:val="28"/>
                <w:lang w:eastAsia="zh-CN"/>
              </w:rPr>
              <w:t>тыс. рублей;</w:t>
            </w:r>
          </w:p>
          <w:p w:rsidR="0068226B" w:rsidRPr="0006362D" w:rsidRDefault="0068226B" w:rsidP="0068226B">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Pr>
                <w:kern w:val="1"/>
                <w:sz w:val="28"/>
                <w:szCs w:val="28"/>
                <w:lang w:eastAsia="zh-CN"/>
              </w:rPr>
              <w:t>1</w:t>
            </w:r>
            <w:r w:rsidRPr="0006362D">
              <w:rPr>
                <w:kern w:val="1"/>
                <w:sz w:val="28"/>
                <w:szCs w:val="28"/>
                <w:lang w:eastAsia="zh-CN"/>
              </w:rPr>
              <w:t>,0</w:t>
            </w:r>
            <w:r w:rsidRPr="0006362D">
              <w:rPr>
                <w:sz w:val="28"/>
                <w:szCs w:val="28"/>
                <w:lang w:eastAsia="zh-CN"/>
              </w:rPr>
              <w:t xml:space="preserve"> тыс. рублей;</w:t>
            </w:r>
          </w:p>
          <w:p w:rsidR="0068226B" w:rsidRPr="0006362D" w:rsidRDefault="0068226B" w:rsidP="0068226B">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Pr>
                <w:kern w:val="1"/>
                <w:sz w:val="28"/>
                <w:szCs w:val="28"/>
                <w:lang w:eastAsia="zh-CN"/>
              </w:rPr>
              <w:t>1</w:t>
            </w:r>
            <w:r w:rsidRPr="0006362D">
              <w:rPr>
                <w:kern w:val="1"/>
                <w:sz w:val="28"/>
                <w:szCs w:val="28"/>
                <w:lang w:eastAsia="zh-CN"/>
              </w:rPr>
              <w:t>,0</w:t>
            </w:r>
            <w:r w:rsidRPr="0006362D">
              <w:rPr>
                <w:sz w:val="28"/>
                <w:szCs w:val="28"/>
                <w:lang w:eastAsia="zh-CN"/>
              </w:rPr>
              <w:t xml:space="preserve"> тыс. рублей;</w:t>
            </w:r>
          </w:p>
          <w:p w:rsidR="0006362D" w:rsidRPr="003D1934" w:rsidRDefault="0006362D" w:rsidP="0006362D">
            <w:pPr>
              <w:jc w:val="both"/>
              <w:rPr>
                <w:color w:val="000000" w:themeColor="text1"/>
              </w:rPr>
            </w:pPr>
          </w:p>
        </w:tc>
      </w:tr>
      <w:tr w:rsidR="003C1288" w:rsidRPr="003D1934" w:rsidTr="009A261F">
        <w:trPr>
          <w:trHeight w:val="378"/>
        </w:trPr>
        <w:tc>
          <w:tcPr>
            <w:tcW w:w="10774" w:type="dxa"/>
            <w:gridSpan w:val="3"/>
          </w:tcPr>
          <w:p w:rsidR="003C1288" w:rsidRPr="0006362D" w:rsidRDefault="0068226B"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2026</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firstRow="1" w:lastRow="0" w:firstColumn="1" w:lastColumn="0" w:noHBand="0" w:noVBand="1"/>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1 –</w:t>
            </w:r>
            <w:r w:rsidR="0068226B">
              <w:rPr>
                <w:spacing w:val="-4"/>
                <w:shd w:val="clear" w:color="auto" w:fill="FFFFFF"/>
              </w:rPr>
              <w:t>38</w:t>
            </w:r>
            <w:r w:rsidR="000D4A67">
              <w:rPr>
                <w:spacing w:val="-4"/>
                <w:shd w:val="clear" w:color="auto" w:fill="FFFFFF"/>
              </w:rPr>
              <w:t>,0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68226B" w:rsidRPr="0068226B" w:rsidRDefault="0068226B" w:rsidP="0068226B">
            <w:pPr>
              <w:autoSpaceDE w:val="0"/>
              <w:spacing w:line="228" w:lineRule="auto"/>
              <w:jc w:val="both"/>
              <w:rPr>
                <w:kern w:val="1"/>
              </w:rPr>
            </w:pPr>
            <w:r w:rsidRPr="0068226B">
              <w:rPr>
                <w:kern w:val="1"/>
              </w:rPr>
              <w:t>в 2019 году – 10,0 тыс. рублей;</w:t>
            </w:r>
          </w:p>
          <w:p w:rsidR="0068226B" w:rsidRPr="0068226B" w:rsidRDefault="0068226B" w:rsidP="0068226B">
            <w:pPr>
              <w:autoSpaceDE w:val="0"/>
              <w:spacing w:line="228" w:lineRule="auto"/>
              <w:jc w:val="both"/>
              <w:rPr>
                <w:kern w:val="1"/>
              </w:rPr>
            </w:pPr>
            <w:r w:rsidRPr="0068226B">
              <w:rPr>
                <w:kern w:val="1"/>
              </w:rPr>
              <w:t>в 2020 году – 10,0 тыс. рублей;</w:t>
            </w:r>
          </w:p>
          <w:p w:rsidR="0068226B" w:rsidRPr="0068226B" w:rsidRDefault="0068226B" w:rsidP="0068226B">
            <w:pPr>
              <w:autoSpaceDE w:val="0"/>
              <w:spacing w:line="228" w:lineRule="auto"/>
              <w:jc w:val="both"/>
              <w:rPr>
                <w:kern w:val="1"/>
              </w:rPr>
            </w:pPr>
            <w:r w:rsidRPr="0068226B">
              <w:rPr>
                <w:kern w:val="1"/>
              </w:rPr>
              <w:t>в 2021 году – 10,0 тыс. рублей;</w:t>
            </w:r>
          </w:p>
          <w:p w:rsidR="0068226B" w:rsidRPr="0068226B" w:rsidRDefault="0068226B" w:rsidP="0068226B">
            <w:pPr>
              <w:autoSpaceDE w:val="0"/>
              <w:spacing w:line="228" w:lineRule="auto"/>
              <w:jc w:val="both"/>
              <w:rPr>
                <w:kern w:val="1"/>
              </w:rPr>
            </w:pPr>
            <w:r w:rsidRPr="0068226B">
              <w:rPr>
                <w:kern w:val="1"/>
              </w:rPr>
              <w:t>в 2022 году – 0,0 тыс. рублей;</w:t>
            </w:r>
          </w:p>
          <w:p w:rsidR="0068226B" w:rsidRPr="0068226B" w:rsidRDefault="0068226B" w:rsidP="0068226B">
            <w:pPr>
              <w:autoSpaceDE w:val="0"/>
              <w:spacing w:line="228" w:lineRule="auto"/>
              <w:jc w:val="both"/>
              <w:rPr>
                <w:kern w:val="1"/>
              </w:rPr>
            </w:pPr>
            <w:r w:rsidRPr="0068226B">
              <w:rPr>
                <w:kern w:val="1"/>
              </w:rPr>
              <w:t>в 2023 году – 1,0 тыс. рублей;</w:t>
            </w:r>
          </w:p>
          <w:p w:rsidR="0068226B" w:rsidRPr="0068226B" w:rsidRDefault="0068226B" w:rsidP="0068226B">
            <w:pPr>
              <w:autoSpaceDE w:val="0"/>
              <w:spacing w:line="228" w:lineRule="auto"/>
              <w:jc w:val="both"/>
              <w:rPr>
                <w:kern w:val="1"/>
              </w:rPr>
            </w:pPr>
            <w:r w:rsidRPr="0068226B">
              <w:rPr>
                <w:kern w:val="1"/>
              </w:rPr>
              <w:t>в 2024 году – 1,0 тыс. рублей;</w:t>
            </w:r>
          </w:p>
          <w:p w:rsidR="0068226B" w:rsidRPr="0068226B" w:rsidRDefault="0068226B" w:rsidP="0068226B">
            <w:pPr>
              <w:autoSpaceDE w:val="0"/>
              <w:spacing w:line="228" w:lineRule="auto"/>
              <w:jc w:val="both"/>
              <w:rPr>
                <w:kern w:val="1"/>
              </w:rPr>
            </w:pPr>
            <w:r w:rsidRPr="0068226B">
              <w:rPr>
                <w:kern w:val="1"/>
              </w:rPr>
              <w:t>в 2025 году – 1,0 тыс. рублей;</w:t>
            </w:r>
          </w:p>
          <w:p w:rsidR="0068226B" w:rsidRPr="0068226B" w:rsidRDefault="0068226B" w:rsidP="0068226B">
            <w:pPr>
              <w:autoSpaceDE w:val="0"/>
              <w:spacing w:line="228" w:lineRule="auto"/>
              <w:jc w:val="both"/>
              <w:rPr>
                <w:kern w:val="1"/>
              </w:rPr>
            </w:pPr>
            <w:r w:rsidRPr="0068226B">
              <w:rPr>
                <w:kern w:val="1"/>
              </w:rPr>
              <w:t>в 2026 году – 1,0 тыс. рублей;</w:t>
            </w:r>
          </w:p>
          <w:p w:rsidR="0068226B" w:rsidRPr="0068226B" w:rsidRDefault="0068226B" w:rsidP="0068226B">
            <w:pPr>
              <w:autoSpaceDE w:val="0"/>
              <w:spacing w:line="228" w:lineRule="auto"/>
              <w:jc w:val="both"/>
              <w:rPr>
                <w:kern w:val="1"/>
              </w:rPr>
            </w:pPr>
            <w:r w:rsidRPr="0068226B">
              <w:rPr>
                <w:kern w:val="1"/>
              </w:rPr>
              <w:t>в 2027 году – 1,0 тыс. рублей;</w:t>
            </w:r>
          </w:p>
          <w:p w:rsidR="0068226B" w:rsidRPr="0068226B" w:rsidRDefault="0068226B" w:rsidP="0068226B">
            <w:pPr>
              <w:autoSpaceDE w:val="0"/>
              <w:spacing w:line="228" w:lineRule="auto"/>
              <w:jc w:val="both"/>
              <w:rPr>
                <w:kern w:val="1"/>
              </w:rPr>
            </w:pPr>
            <w:r w:rsidRPr="0068226B">
              <w:rPr>
                <w:kern w:val="1"/>
              </w:rPr>
              <w:t>в 2028 году – 1,0 тыс. рублей;</w:t>
            </w:r>
          </w:p>
          <w:p w:rsidR="0068226B" w:rsidRPr="0068226B" w:rsidRDefault="0068226B" w:rsidP="0068226B">
            <w:pPr>
              <w:autoSpaceDE w:val="0"/>
              <w:spacing w:line="228" w:lineRule="auto"/>
              <w:jc w:val="both"/>
              <w:rPr>
                <w:kern w:val="1"/>
              </w:rPr>
            </w:pPr>
            <w:r w:rsidRPr="0068226B">
              <w:rPr>
                <w:kern w:val="1"/>
              </w:rPr>
              <w:t>в 2029 году – 1,0 тыс. рублей;</w:t>
            </w:r>
          </w:p>
          <w:p w:rsidR="0006362D" w:rsidRPr="004F4C6A" w:rsidRDefault="0068226B" w:rsidP="0068226B">
            <w:pPr>
              <w:autoSpaceDE w:val="0"/>
              <w:spacing w:line="228" w:lineRule="auto"/>
              <w:jc w:val="both"/>
              <w:rPr>
                <w:kern w:val="1"/>
              </w:rPr>
            </w:pPr>
            <w:r w:rsidRPr="0068226B">
              <w:rPr>
                <w:kern w:val="1"/>
              </w:rPr>
              <w:t>в 2030 году – 1,0 тыс. рублей;</w:t>
            </w:r>
            <w:r>
              <w:rPr>
                <w:kern w:val="1"/>
              </w:rPr>
              <w:t xml:space="preserve"> </w:t>
            </w:r>
            <w:r w:rsidR="0006362D" w:rsidRPr="004F4C6A">
              <w:rPr>
                <w:spacing w:val="-4"/>
                <w:kern w:val="1"/>
              </w:rPr>
              <w:t xml:space="preserve">в том числе средства бюджета поселения– </w:t>
            </w:r>
            <w:r>
              <w:rPr>
                <w:spacing w:val="-4"/>
                <w:kern w:val="1"/>
              </w:rPr>
              <w:t>38</w:t>
            </w:r>
            <w:r w:rsidR="000D4A67">
              <w:rPr>
                <w:spacing w:val="-4"/>
                <w:kern w:val="1"/>
              </w:rPr>
              <w:t>,0</w:t>
            </w:r>
            <w:r w:rsidR="0006362D" w:rsidRPr="004F4C6A">
              <w:rPr>
                <w:spacing w:val="-4"/>
                <w:shd w:val="clear" w:color="auto" w:fill="FFFFFF"/>
              </w:rPr>
              <w:t xml:space="preserve"> </w:t>
            </w:r>
            <w:r w:rsidR="0006362D" w:rsidRPr="004F4C6A">
              <w:rPr>
                <w:spacing w:val="-4"/>
                <w:kern w:val="1"/>
              </w:rPr>
              <w:t>тыс. рублей,</w:t>
            </w:r>
            <w:r w:rsidR="0006362D" w:rsidRPr="004F4C6A">
              <w:rPr>
                <w:kern w:val="1"/>
              </w:rPr>
              <w:t xml:space="preserve"> из них:</w:t>
            </w:r>
          </w:p>
          <w:p w:rsidR="0068226B" w:rsidRPr="0068226B" w:rsidRDefault="0068226B" w:rsidP="0068226B">
            <w:pPr>
              <w:autoSpaceDE w:val="0"/>
              <w:spacing w:line="228" w:lineRule="auto"/>
              <w:jc w:val="both"/>
              <w:rPr>
                <w:kern w:val="1"/>
              </w:rPr>
            </w:pPr>
            <w:r w:rsidRPr="0068226B">
              <w:rPr>
                <w:kern w:val="1"/>
              </w:rPr>
              <w:t>в 2019 году – 10,0 тыс. рублей;</w:t>
            </w:r>
          </w:p>
          <w:p w:rsidR="0068226B" w:rsidRPr="0068226B" w:rsidRDefault="0068226B" w:rsidP="0068226B">
            <w:pPr>
              <w:autoSpaceDE w:val="0"/>
              <w:spacing w:line="228" w:lineRule="auto"/>
              <w:jc w:val="both"/>
              <w:rPr>
                <w:kern w:val="1"/>
              </w:rPr>
            </w:pPr>
            <w:r w:rsidRPr="0068226B">
              <w:rPr>
                <w:kern w:val="1"/>
              </w:rPr>
              <w:t>в 2020 году – 10,0 тыс. рублей;</w:t>
            </w:r>
          </w:p>
          <w:p w:rsidR="0068226B" w:rsidRPr="0068226B" w:rsidRDefault="0068226B" w:rsidP="0068226B">
            <w:pPr>
              <w:autoSpaceDE w:val="0"/>
              <w:spacing w:line="228" w:lineRule="auto"/>
              <w:jc w:val="both"/>
              <w:rPr>
                <w:kern w:val="1"/>
              </w:rPr>
            </w:pPr>
            <w:r w:rsidRPr="0068226B">
              <w:rPr>
                <w:kern w:val="1"/>
              </w:rPr>
              <w:t>в 2021 году – 10,0 тыс. рублей;</w:t>
            </w:r>
          </w:p>
          <w:p w:rsidR="0068226B" w:rsidRPr="0068226B" w:rsidRDefault="0068226B" w:rsidP="0068226B">
            <w:pPr>
              <w:autoSpaceDE w:val="0"/>
              <w:spacing w:line="228" w:lineRule="auto"/>
              <w:jc w:val="both"/>
              <w:rPr>
                <w:kern w:val="1"/>
              </w:rPr>
            </w:pPr>
            <w:r w:rsidRPr="0068226B">
              <w:rPr>
                <w:kern w:val="1"/>
              </w:rPr>
              <w:t>в 2022 году – 0,0 тыс. рублей;</w:t>
            </w:r>
          </w:p>
          <w:p w:rsidR="0068226B" w:rsidRPr="0068226B" w:rsidRDefault="0068226B" w:rsidP="0068226B">
            <w:pPr>
              <w:autoSpaceDE w:val="0"/>
              <w:spacing w:line="228" w:lineRule="auto"/>
              <w:jc w:val="both"/>
              <w:rPr>
                <w:kern w:val="1"/>
              </w:rPr>
            </w:pPr>
            <w:r w:rsidRPr="0068226B">
              <w:rPr>
                <w:kern w:val="1"/>
              </w:rPr>
              <w:t>в 2023 году – 1,0 тыс. рублей;</w:t>
            </w:r>
          </w:p>
          <w:p w:rsidR="0068226B" w:rsidRPr="0068226B" w:rsidRDefault="0068226B" w:rsidP="0068226B">
            <w:pPr>
              <w:autoSpaceDE w:val="0"/>
              <w:spacing w:line="228" w:lineRule="auto"/>
              <w:jc w:val="both"/>
              <w:rPr>
                <w:kern w:val="1"/>
              </w:rPr>
            </w:pPr>
            <w:r w:rsidRPr="0068226B">
              <w:rPr>
                <w:kern w:val="1"/>
              </w:rPr>
              <w:t>в 2024 году – 1,0 тыс. рублей;</w:t>
            </w:r>
          </w:p>
          <w:p w:rsidR="0068226B" w:rsidRPr="0068226B" w:rsidRDefault="0068226B" w:rsidP="0068226B">
            <w:pPr>
              <w:autoSpaceDE w:val="0"/>
              <w:spacing w:line="228" w:lineRule="auto"/>
              <w:jc w:val="both"/>
              <w:rPr>
                <w:kern w:val="1"/>
              </w:rPr>
            </w:pPr>
            <w:r w:rsidRPr="0068226B">
              <w:rPr>
                <w:kern w:val="1"/>
              </w:rPr>
              <w:t>в 2025 году – 1,0 тыс. рублей;</w:t>
            </w:r>
          </w:p>
          <w:p w:rsidR="0068226B" w:rsidRPr="0068226B" w:rsidRDefault="0068226B" w:rsidP="0068226B">
            <w:pPr>
              <w:autoSpaceDE w:val="0"/>
              <w:spacing w:line="228" w:lineRule="auto"/>
              <w:jc w:val="both"/>
              <w:rPr>
                <w:kern w:val="1"/>
              </w:rPr>
            </w:pPr>
            <w:r w:rsidRPr="0068226B">
              <w:rPr>
                <w:kern w:val="1"/>
              </w:rPr>
              <w:t>в 2026 году – 1,0 тыс. рублей;</w:t>
            </w:r>
          </w:p>
          <w:p w:rsidR="0068226B" w:rsidRPr="0068226B" w:rsidRDefault="0068226B" w:rsidP="0068226B">
            <w:pPr>
              <w:autoSpaceDE w:val="0"/>
              <w:spacing w:line="228" w:lineRule="auto"/>
              <w:jc w:val="both"/>
              <w:rPr>
                <w:kern w:val="1"/>
              </w:rPr>
            </w:pPr>
            <w:r w:rsidRPr="0068226B">
              <w:rPr>
                <w:kern w:val="1"/>
              </w:rPr>
              <w:lastRenderedPageBreak/>
              <w:t>в 2027 году – 1,0 тыс. рублей;</w:t>
            </w:r>
          </w:p>
          <w:p w:rsidR="0068226B" w:rsidRPr="0068226B" w:rsidRDefault="0068226B" w:rsidP="0068226B">
            <w:pPr>
              <w:autoSpaceDE w:val="0"/>
              <w:spacing w:line="228" w:lineRule="auto"/>
              <w:jc w:val="both"/>
              <w:rPr>
                <w:kern w:val="1"/>
              </w:rPr>
            </w:pPr>
            <w:r w:rsidRPr="0068226B">
              <w:rPr>
                <w:kern w:val="1"/>
              </w:rPr>
              <w:t>в 2028 году – 1,0 тыс. рублей;</w:t>
            </w:r>
          </w:p>
          <w:p w:rsidR="0068226B" w:rsidRPr="0068226B" w:rsidRDefault="0068226B" w:rsidP="0068226B">
            <w:pPr>
              <w:autoSpaceDE w:val="0"/>
              <w:spacing w:line="228" w:lineRule="auto"/>
              <w:jc w:val="both"/>
              <w:rPr>
                <w:kern w:val="1"/>
              </w:rPr>
            </w:pPr>
            <w:r w:rsidRPr="0068226B">
              <w:rPr>
                <w:kern w:val="1"/>
              </w:rPr>
              <w:t>в 2029 году – 1,0 тыс. рублей;</w:t>
            </w:r>
          </w:p>
          <w:p w:rsidR="0006362D" w:rsidRDefault="0068226B" w:rsidP="0068226B">
            <w:pPr>
              <w:jc w:val="both"/>
            </w:pPr>
            <w:r w:rsidRPr="0068226B">
              <w:rPr>
                <w:kern w:val="1"/>
              </w:rPr>
              <w:t>в 2030 году – 1,0 тыс. рублей;</w:t>
            </w: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68226B"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2026</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firstRow="1" w:lastRow="0" w:firstColumn="1" w:lastColumn="0" w:noHBand="0" w:noVBand="1"/>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Ресурсное обеспечение 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t>в 2020 году – 0,0 тыс. рублей;</w:t>
            </w:r>
          </w:p>
          <w:p w:rsidR="0006362D" w:rsidRPr="004F4C6A" w:rsidRDefault="0006362D" w:rsidP="0006362D">
            <w:pPr>
              <w:autoSpaceDE w:val="0"/>
              <w:spacing w:line="228" w:lineRule="auto"/>
              <w:jc w:val="both"/>
            </w:pPr>
            <w:r w:rsidRPr="004F4C6A">
              <w:lastRenderedPageBreak/>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w:t>
            </w:r>
            <w:r w:rsidR="003F7650">
              <w:rPr>
                <w:rFonts w:eastAsia="Calibri"/>
                <w:spacing w:val="-6"/>
                <w:kern w:val="1"/>
                <w:lang w:eastAsia="en-US"/>
              </w:rPr>
              <w:t>м финансирования  на 2026</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9"/>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671D41" w:rsidRPr="00707AAC" w:rsidTr="00671D41">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3F7650" w:rsidP="00671D41">
            <w:pPr>
              <w:widowControl w:val="0"/>
              <w:autoSpaceDE w:val="0"/>
              <w:autoSpaceDN w:val="0"/>
              <w:adjustRightInd w:val="0"/>
              <w:jc w:val="center"/>
            </w:pPr>
            <w:r>
              <w:t>38</w:t>
            </w:r>
            <w:r w:rsidR="000D4A67">
              <w:t>,0</w:t>
            </w:r>
          </w:p>
        </w:tc>
        <w:tc>
          <w:tcPr>
            <w:tcW w:w="709" w:type="dxa"/>
            <w:vAlign w:val="center"/>
          </w:tcPr>
          <w:p w:rsidR="00671D41" w:rsidRPr="00671D41" w:rsidRDefault="00671D41" w:rsidP="00671D41">
            <w:pPr>
              <w:widowControl w:val="0"/>
              <w:autoSpaceDE w:val="0"/>
              <w:autoSpaceDN w:val="0"/>
              <w:adjustRightInd w:val="0"/>
              <w:jc w:val="center"/>
            </w:pPr>
            <w:r w:rsidRPr="00671D41">
              <w:t>10,0</w:t>
            </w:r>
          </w:p>
        </w:tc>
        <w:tc>
          <w:tcPr>
            <w:tcW w:w="709" w:type="dxa"/>
            <w:vAlign w:val="center"/>
          </w:tcPr>
          <w:p w:rsidR="00671D41" w:rsidRPr="00671D41" w:rsidRDefault="00671D41" w:rsidP="00671D41">
            <w:pPr>
              <w:jc w:val="center"/>
            </w:pPr>
            <w:r w:rsidRPr="00671D41">
              <w:t>10,0</w:t>
            </w:r>
          </w:p>
        </w:tc>
        <w:tc>
          <w:tcPr>
            <w:tcW w:w="738" w:type="dxa"/>
            <w:vAlign w:val="center"/>
          </w:tcPr>
          <w:p w:rsidR="00671D41" w:rsidRPr="00671D41" w:rsidRDefault="00671D41" w:rsidP="00671D41">
            <w:pPr>
              <w:jc w:val="center"/>
            </w:pPr>
            <w:r w:rsidRPr="00671D41">
              <w:t>10,0</w:t>
            </w:r>
          </w:p>
        </w:tc>
        <w:tc>
          <w:tcPr>
            <w:tcW w:w="710" w:type="dxa"/>
            <w:vAlign w:val="center"/>
          </w:tcPr>
          <w:p w:rsidR="00671D41" w:rsidRPr="00671D41" w:rsidRDefault="00EE22F0" w:rsidP="00671D41">
            <w:pPr>
              <w:jc w:val="center"/>
            </w:pPr>
            <w:r>
              <w:t>0</w:t>
            </w:r>
            <w:r w:rsidR="000D4A67">
              <w:t>,0</w:t>
            </w:r>
          </w:p>
        </w:tc>
        <w:tc>
          <w:tcPr>
            <w:tcW w:w="678" w:type="dxa"/>
            <w:vAlign w:val="center"/>
          </w:tcPr>
          <w:p w:rsidR="00671D41" w:rsidRPr="00671D41" w:rsidRDefault="003F7650" w:rsidP="00671D41">
            <w:pPr>
              <w:jc w:val="center"/>
            </w:pPr>
            <w:r>
              <w:t>1</w:t>
            </w:r>
            <w:r w:rsidR="00671D41" w:rsidRPr="00671D41">
              <w:t>,0</w:t>
            </w:r>
          </w:p>
        </w:tc>
        <w:tc>
          <w:tcPr>
            <w:tcW w:w="709" w:type="dxa"/>
            <w:vAlign w:val="center"/>
          </w:tcPr>
          <w:p w:rsidR="00671D41" w:rsidRPr="00671D41" w:rsidRDefault="003F7650" w:rsidP="00671D41">
            <w:pPr>
              <w:jc w:val="center"/>
            </w:pPr>
            <w:r>
              <w:t>1</w:t>
            </w:r>
            <w:r w:rsidR="00671D41" w:rsidRPr="00671D41">
              <w:t>,0</w:t>
            </w:r>
          </w:p>
        </w:tc>
        <w:tc>
          <w:tcPr>
            <w:tcW w:w="708" w:type="dxa"/>
            <w:vAlign w:val="center"/>
          </w:tcPr>
          <w:p w:rsidR="00671D41" w:rsidRPr="00671D41" w:rsidRDefault="003F7650" w:rsidP="00671D41">
            <w:pPr>
              <w:jc w:val="center"/>
            </w:pPr>
            <w:r>
              <w:t>1</w:t>
            </w:r>
            <w:r w:rsidR="00671D41" w:rsidRPr="00671D41">
              <w:t>,0</w:t>
            </w:r>
          </w:p>
        </w:tc>
        <w:tc>
          <w:tcPr>
            <w:tcW w:w="665" w:type="dxa"/>
            <w:vAlign w:val="center"/>
          </w:tcPr>
          <w:p w:rsidR="00671D41" w:rsidRPr="00671D41" w:rsidRDefault="003F7650" w:rsidP="00671D41">
            <w:pPr>
              <w:jc w:val="center"/>
            </w:pPr>
            <w:r>
              <w:t>1</w:t>
            </w:r>
            <w:r w:rsidR="00671D41" w:rsidRPr="00671D41">
              <w:t>,0</w:t>
            </w:r>
          </w:p>
        </w:tc>
        <w:tc>
          <w:tcPr>
            <w:tcW w:w="752" w:type="dxa"/>
            <w:vAlign w:val="center"/>
          </w:tcPr>
          <w:p w:rsidR="00671D41" w:rsidRPr="00671D41" w:rsidRDefault="003F7650" w:rsidP="00671D41">
            <w:pPr>
              <w:jc w:val="center"/>
            </w:pPr>
            <w:r>
              <w:t>1</w:t>
            </w:r>
            <w:r w:rsidR="00671D41" w:rsidRPr="00671D41">
              <w:t>,0</w:t>
            </w:r>
          </w:p>
        </w:tc>
        <w:tc>
          <w:tcPr>
            <w:tcW w:w="710" w:type="dxa"/>
            <w:vAlign w:val="center"/>
          </w:tcPr>
          <w:p w:rsidR="00671D41" w:rsidRPr="00671D41" w:rsidRDefault="003F7650" w:rsidP="00671D41">
            <w:pPr>
              <w:jc w:val="center"/>
            </w:pPr>
            <w:r>
              <w:t>1</w:t>
            </w:r>
            <w:r w:rsidR="00671D41" w:rsidRPr="00671D41">
              <w:t>,0</w:t>
            </w:r>
          </w:p>
        </w:tc>
        <w:tc>
          <w:tcPr>
            <w:tcW w:w="708" w:type="dxa"/>
            <w:vAlign w:val="center"/>
          </w:tcPr>
          <w:p w:rsidR="00671D41" w:rsidRPr="00671D41" w:rsidRDefault="003F7650" w:rsidP="00671D41">
            <w:pPr>
              <w:jc w:val="center"/>
            </w:pPr>
            <w:r>
              <w:t>1</w:t>
            </w:r>
            <w:r w:rsidR="00671D41" w:rsidRPr="00671D41">
              <w:t>,0</w:t>
            </w:r>
          </w:p>
        </w:tc>
        <w:tc>
          <w:tcPr>
            <w:tcW w:w="752" w:type="dxa"/>
            <w:vAlign w:val="center"/>
          </w:tcPr>
          <w:p w:rsidR="00671D41" w:rsidRPr="00671D41" w:rsidRDefault="003F7650" w:rsidP="00671D41">
            <w:pPr>
              <w:jc w:val="center"/>
            </w:pPr>
            <w:r>
              <w:t>1</w:t>
            </w:r>
            <w:r w:rsidR="00671D41" w:rsidRPr="00671D41">
              <w:t>,0</w:t>
            </w:r>
          </w:p>
        </w:tc>
      </w:tr>
      <w:tr w:rsidR="003F7650" w:rsidRPr="00707AAC" w:rsidTr="007F5499">
        <w:tc>
          <w:tcPr>
            <w:tcW w:w="1809" w:type="dxa"/>
            <w:vMerge/>
          </w:tcPr>
          <w:p w:rsidR="003F7650" w:rsidRPr="00707AAC" w:rsidRDefault="003F7650" w:rsidP="00707AAC">
            <w:pPr>
              <w:widowControl w:val="0"/>
              <w:autoSpaceDE w:val="0"/>
              <w:autoSpaceDN w:val="0"/>
              <w:adjustRightInd w:val="0"/>
              <w:rPr>
                <w:sz w:val="22"/>
                <w:szCs w:val="22"/>
              </w:rPr>
            </w:pPr>
          </w:p>
        </w:tc>
        <w:tc>
          <w:tcPr>
            <w:tcW w:w="1701" w:type="dxa"/>
            <w:vMerge w:val="restart"/>
          </w:tcPr>
          <w:p w:rsidR="003F7650" w:rsidRDefault="003F7650"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3F7650" w:rsidRDefault="003F7650" w:rsidP="002F5978">
            <w:pPr>
              <w:widowControl w:val="0"/>
              <w:autoSpaceDE w:val="0"/>
              <w:autoSpaceDN w:val="0"/>
              <w:adjustRightInd w:val="0"/>
              <w:rPr>
                <w:sz w:val="22"/>
                <w:szCs w:val="22"/>
              </w:rPr>
            </w:pPr>
          </w:p>
          <w:p w:rsidR="003F7650" w:rsidRDefault="003F7650" w:rsidP="002F5978">
            <w:pPr>
              <w:widowControl w:val="0"/>
              <w:autoSpaceDE w:val="0"/>
              <w:autoSpaceDN w:val="0"/>
              <w:adjustRightInd w:val="0"/>
              <w:rPr>
                <w:sz w:val="22"/>
                <w:szCs w:val="22"/>
              </w:rPr>
            </w:pPr>
          </w:p>
          <w:p w:rsidR="003F7650" w:rsidRPr="00707AAC" w:rsidRDefault="003F7650" w:rsidP="002F5978">
            <w:pPr>
              <w:widowControl w:val="0"/>
              <w:autoSpaceDE w:val="0"/>
              <w:autoSpaceDN w:val="0"/>
              <w:adjustRightInd w:val="0"/>
              <w:rPr>
                <w:sz w:val="22"/>
                <w:szCs w:val="22"/>
              </w:rPr>
            </w:pPr>
          </w:p>
        </w:tc>
        <w:tc>
          <w:tcPr>
            <w:tcW w:w="709" w:type="dxa"/>
            <w:vAlign w:val="center"/>
          </w:tcPr>
          <w:p w:rsidR="003F7650" w:rsidRPr="00707AAC" w:rsidRDefault="003F7650" w:rsidP="00707AAC">
            <w:pPr>
              <w:widowControl w:val="0"/>
              <w:autoSpaceDE w:val="0"/>
              <w:autoSpaceDN w:val="0"/>
              <w:adjustRightInd w:val="0"/>
              <w:jc w:val="center"/>
            </w:pPr>
            <w:r w:rsidRPr="00707AAC">
              <w:t>X</w:t>
            </w:r>
          </w:p>
        </w:tc>
        <w:tc>
          <w:tcPr>
            <w:tcW w:w="709" w:type="dxa"/>
            <w:vAlign w:val="center"/>
          </w:tcPr>
          <w:p w:rsidR="003F7650" w:rsidRPr="00707AAC" w:rsidRDefault="003F7650" w:rsidP="00707AAC">
            <w:pPr>
              <w:widowControl w:val="0"/>
              <w:autoSpaceDE w:val="0"/>
              <w:autoSpaceDN w:val="0"/>
              <w:adjustRightInd w:val="0"/>
              <w:jc w:val="center"/>
            </w:pPr>
            <w:r w:rsidRPr="00707AAC">
              <w:t>X</w:t>
            </w:r>
          </w:p>
        </w:tc>
        <w:tc>
          <w:tcPr>
            <w:tcW w:w="992" w:type="dxa"/>
            <w:vAlign w:val="center"/>
          </w:tcPr>
          <w:p w:rsidR="003F7650" w:rsidRPr="00707AAC" w:rsidRDefault="003F7650" w:rsidP="00707AAC">
            <w:pPr>
              <w:widowControl w:val="0"/>
              <w:autoSpaceDE w:val="0"/>
              <w:autoSpaceDN w:val="0"/>
              <w:adjustRightInd w:val="0"/>
              <w:jc w:val="center"/>
            </w:pPr>
            <w:r w:rsidRPr="00707AAC">
              <w:t>X</w:t>
            </w:r>
          </w:p>
        </w:tc>
        <w:tc>
          <w:tcPr>
            <w:tcW w:w="609" w:type="dxa"/>
            <w:vAlign w:val="center"/>
          </w:tcPr>
          <w:p w:rsidR="003F7650" w:rsidRPr="00707AAC" w:rsidRDefault="003F7650" w:rsidP="00707AAC">
            <w:pPr>
              <w:widowControl w:val="0"/>
              <w:autoSpaceDE w:val="0"/>
              <w:autoSpaceDN w:val="0"/>
              <w:adjustRightInd w:val="0"/>
              <w:jc w:val="center"/>
            </w:pPr>
            <w:r w:rsidRPr="00707AAC">
              <w:t>X</w:t>
            </w:r>
          </w:p>
        </w:tc>
        <w:tc>
          <w:tcPr>
            <w:tcW w:w="950" w:type="dxa"/>
            <w:vAlign w:val="center"/>
          </w:tcPr>
          <w:p w:rsidR="003F7650" w:rsidRPr="00671D41" w:rsidRDefault="003F7650" w:rsidP="000116B7">
            <w:pPr>
              <w:widowControl w:val="0"/>
              <w:autoSpaceDE w:val="0"/>
              <w:autoSpaceDN w:val="0"/>
              <w:adjustRightInd w:val="0"/>
              <w:jc w:val="center"/>
            </w:pPr>
            <w:r>
              <w:t>38,0</w:t>
            </w:r>
          </w:p>
        </w:tc>
        <w:tc>
          <w:tcPr>
            <w:tcW w:w="709" w:type="dxa"/>
            <w:vAlign w:val="center"/>
          </w:tcPr>
          <w:p w:rsidR="003F7650" w:rsidRPr="00671D41" w:rsidRDefault="003F7650" w:rsidP="000116B7">
            <w:pPr>
              <w:widowControl w:val="0"/>
              <w:autoSpaceDE w:val="0"/>
              <w:autoSpaceDN w:val="0"/>
              <w:adjustRightInd w:val="0"/>
              <w:jc w:val="center"/>
            </w:pPr>
            <w:r w:rsidRPr="00671D41">
              <w:t>10,0</w:t>
            </w:r>
          </w:p>
        </w:tc>
        <w:tc>
          <w:tcPr>
            <w:tcW w:w="709" w:type="dxa"/>
            <w:vAlign w:val="center"/>
          </w:tcPr>
          <w:p w:rsidR="003F7650" w:rsidRPr="00671D41" w:rsidRDefault="003F7650" w:rsidP="000116B7">
            <w:pPr>
              <w:jc w:val="center"/>
            </w:pPr>
            <w:r w:rsidRPr="00671D41">
              <w:t>10,0</w:t>
            </w:r>
          </w:p>
        </w:tc>
        <w:tc>
          <w:tcPr>
            <w:tcW w:w="738" w:type="dxa"/>
            <w:vAlign w:val="center"/>
          </w:tcPr>
          <w:p w:rsidR="003F7650" w:rsidRPr="00671D41" w:rsidRDefault="003F7650" w:rsidP="000116B7">
            <w:pPr>
              <w:jc w:val="center"/>
            </w:pPr>
            <w:r w:rsidRPr="00671D41">
              <w:t>10,0</w:t>
            </w:r>
          </w:p>
        </w:tc>
        <w:tc>
          <w:tcPr>
            <w:tcW w:w="710" w:type="dxa"/>
            <w:vAlign w:val="center"/>
          </w:tcPr>
          <w:p w:rsidR="003F7650" w:rsidRPr="00671D41" w:rsidRDefault="003F7650" w:rsidP="000116B7">
            <w:pPr>
              <w:jc w:val="center"/>
            </w:pPr>
            <w:r>
              <w:t>0,0</w:t>
            </w:r>
          </w:p>
        </w:tc>
        <w:tc>
          <w:tcPr>
            <w:tcW w:w="678" w:type="dxa"/>
            <w:vAlign w:val="center"/>
          </w:tcPr>
          <w:p w:rsidR="003F7650" w:rsidRPr="00671D41" w:rsidRDefault="003F7650" w:rsidP="000116B7">
            <w:pPr>
              <w:jc w:val="center"/>
            </w:pPr>
            <w:r>
              <w:t>1</w:t>
            </w:r>
            <w:r w:rsidRPr="00671D41">
              <w:t>,0</w:t>
            </w:r>
          </w:p>
        </w:tc>
        <w:tc>
          <w:tcPr>
            <w:tcW w:w="709" w:type="dxa"/>
            <w:vAlign w:val="center"/>
          </w:tcPr>
          <w:p w:rsidR="003F7650" w:rsidRPr="00671D41" w:rsidRDefault="003F7650" w:rsidP="000116B7">
            <w:pPr>
              <w:jc w:val="center"/>
            </w:pPr>
            <w:r>
              <w:t>1</w:t>
            </w:r>
            <w:r w:rsidRPr="00671D41">
              <w:t>,0</w:t>
            </w:r>
          </w:p>
        </w:tc>
        <w:tc>
          <w:tcPr>
            <w:tcW w:w="708" w:type="dxa"/>
            <w:vAlign w:val="center"/>
          </w:tcPr>
          <w:p w:rsidR="003F7650" w:rsidRPr="00671D41" w:rsidRDefault="003F7650" w:rsidP="000116B7">
            <w:pPr>
              <w:jc w:val="center"/>
            </w:pPr>
            <w:r>
              <w:t>1</w:t>
            </w:r>
            <w:r w:rsidRPr="00671D41">
              <w:t>,0</w:t>
            </w:r>
          </w:p>
        </w:tc>
        <w:tc>
          <w:tcPr>
            <w:tcW w:w="665" w:type="dxa"/>
            <w:vAlign w:val="center"/>
          </w:tcPr>
          <w:p w:rsidR="003F7650" w:rsidRPr="00671D41" w:rsidRDefault="003F7650" w:rsidP="000116B7">
            <w:pPr>
              <w:jc w:val="center"/>
            </w:pPr>
            <w:r>
              <w:t>1</w:t>
            </w:r>
            <w:r w:rsidRPr="00671D41">
              <w:t>,0</w:t>
            </w:r>
          </w:p>
        </w:tc>
        <w:tc>
          <w:tcPr>
            <w:tcW w:w="752" w:type="dxa"/>
            <w:vAlign w:val="center"/>
          </w:tcPr>
          <w:p w:rsidR="003F7650" w:rsidRPr="00671D41" w:rsidRDefault="003F7650" w:rsidP="000116B7">
            <w:pPr>
              <w:jc w:val="center"/>
            </w:pPr>
            <w:r>
              <w:t>1</w:t>
            </w:r>
            <w:r w:rsidRPr="00671D41">
              <w:t>,0</w:t>
            </w:r>
          </w:p>
        </w:tc>
        <w:tc>
          <w:tcPr>
            <w:tcW w:w="710" w:type="dxa"/>
            <w:vAlign w:val="center"/>
          </w:tcPr>
          <w:p w:rsidR="003F7650" w:rsidRPr="00671D41" w:rsidRDefault="003F7650" w:rsidP="000116B7">
            <w:pPr>
              <w:jc w:val="center"/>
            </w:pPr>
            <w:r>
              <w:t>1</w:t>
            </w:r>
            <w:r w:rsidRPr="00671D41">
              <w:t>,0</w:t>
            </w:r>
          </w:p>
        </w:tc>
        <w:tc>
          <w:tcPr>
            <w:tcW w:w="708" w:type="dxa"/>
            <w:vAlign w:val="center"/>
          </w:tcPr>
          <w:p w:rsidR="003F7650" w:rsidRPr="00671D41" w:rsidRDefault="003F7650" w:rsidP="000116B7">
            <w:pPr>
              <w:jc w:val="center"/>
            </w:pPr>
            <w:r>
              <w:t>1</w:t>
            </w:r>
            <w:r w:rsidRPr="00671D41">
              <w:t>,0</w:t>
            </w:r>
          </w:p>
        </w:tc>
        <w:tc>
          <w:tcPr>
            <w:tcW w:w="752" w:type="dxa"/>
            <w:vAlign w:val="center"/>
          </w:tcPr>
          <w:p w:rsidR="003F7650" w:rsidRPr="00671D41" w:rsidRDefault="003F7650" w:rsidP="000116B7">
            <w:pPr>
              <w:jc w:val="center"/>
            </w:pPr>
            <w:r>
              <w:t>1</w:t>
            </w:r>
            <w:r w:rsidRPr="00671D41">
              <w:t>,0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3F7650" w:rsidRPr="00707AAC" w:rsidTr="008F5684">
        <w:tc>
          <w:tcPr>
            <w:tcW w:w="1809" w:type="dxa"/>
            <w:vMerge w:val="restart"/>
          </w:tcPr>
          <w:p w:rsidR="003F7650" w:rsidRPr="00707AAC" w:rsidRDefault="003F7650"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3F7650" w:rsidRPr="00707AAC" w:rsidRDefault="003F7650" w:rsidP="00707AAC">
            <w:pPr>
              <w:widowControl w:val="0"/>
              <w:autoSpaceDE w:val="0"/>
              <w:autoSpaceDN w:val="0"/>
              <w:adjustRightInd w:val="0"/>
              <w:rPr>
                <w:sz w:val="22"/>
                <w:szCs w:val="22"/>
              </w:rPr>
            </w:pPr>
            <w:r w:rsidRPr="00707AAC">
              <w:rPr>
                <w:sz w:val="22"/>
                <w:szCs w:val="22"/>
              </w:rPr>
              <w:t xml:space="preserve">всего, </w:t>
            </w:r>
          </w:p>
          <w:p w:rsidR="003F7650" w:rsidRPr="00707AAC" w:rsidRDefault="003F7650"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3F7650" w:rsidRPr="00707AAC" w:rsidRDefault="003F7650" w:rsidP="00707AAC">
            <w:pPr>
              <w:widowControl w:val="0"/>
              <w:autoSpaceDE w:val="0"/>
              <w:autoSpaceDN w:val="0"/>
              <w:adjustRightInd w:val="0"/>
              <w:jc w:val="center"/>
            </w:pPr>
            <w:r w:rsidRPr="00707AAC">
              <w:t>X</w:t>
            </w:r>
          </w:p>
        </w:tc>
        <w:tc>
          <w:tcPr>
            <w:tcW w:w="709" w:type="dxa"/>
            <w:vAlign w:val="center"/>
          </w:tcPr>
          <w:p w:rsidR="003F7650" w:rsidRPr="00707AAC" w:rsidRDefault="003F7650" w:rsidP="00707AAC">
            <w:pPr>
              <w:widowControl w:val="0"/>
              <w:autoSpaceDE w:val="0"/>
              <w:autoSpaceDN w:val="0"/>
              <w:adjustRightInd w:val="0"/>
              <w:jc w:val="center"/>
            </w:pPr>
            <w:r w:rsidRPr="00707AAC">
              <w:t>X</w:t>
            </w:r>
          </w:p>
        </w:tc>
        <w:tc>
          <w:tcPr>
            <w:tcW w:w="992" w:type="dxa"/>
            <w:vAlign w:val="center"/>
          </w:tcPr>
          <w:p w:rsidR="003F7650" w:rsidRPr="00707AAC" w:rsidRDefault="003F7650" w:rsidP="00707AAC">
            <w:pPr>
              <w:widowControl w:val="0"/>
              <w:autoSpaceDE w:val="0"/>
              <w:autoSpaceDN w:val="0"/>
              <w:adjustRightInd w:val="0"/>
              <w:jc w:val="center"/>
            </w:pPr>
            <w:r w:rsidRPr="00707AAC">
              <w:t>X</w:t>
            </w:r>
          </w:p>
        </w:tc>
        <w:tc>
          <w:tcPr>
            <w:tcW w:w="609" w:type="dxa"/>
            <w:vAlign w:val="center"/>
          </w:tcPr>
          <w:p w:rsidR="003F7650" w:rsidRPr="00707AAC" w:rsidRDefault="003F7650" w:rsidP="00707AAC">
            <w:pPr>
              <w:widowControl w:val="0"/>
              <w:autoSpaceDE w:val="0"/>
              <w:autoSpaceDN w:val="0"/>
              <w:adjustRightInd w:val="0"/>
              <w:jc w:val="center"/>
            </w:pPr>
            <w:r w:rsidRPr="00707AAC">
              <w:t>X</w:t>
            </w:r>
          </w:p>
        </w:tc>
        <w:tc>
          <w:tcPr>
            <w:tcW w:w="950" w:type="dxa"/>
            <w:vAlign w:val="center"/>
          </w:tcPr>
          <w:p w:rsidR="003F7650" w:rsidRPr="00671D41" w:rsidRDefault="003F7650" w:rsidP="000116B7">
            <w:pPr>
              <w:widowControl w:val="0"/>
              <w:autoSpaceDE w:val="0"/>
              <w:autoSpaceDN w:val="0"/>
              <w:adjustRightInd w:val="0"/>
              <w:jc w:val="center"/>
            </w:pPr>
            <w:r>
              <w:t>38,0</w:t>
            </w:r>
          </w:p>
        </w:tc>
        <w:tc>
          <w:tcPr>
            <w:tcW w:w="709" w:type="dxa"/>
            <w:vAlign w:val="center"/>
          </w:tcPr>
          <w:p w:rsidR="003F7650" w:rsidRPr="00671D41" w:rsidRDefault="003F7650" w:rsidP="000116B7">
            <w:pPr>
              <w:widowControl w:val="0"/>
              <w:autoSpaceDE w:val="0"/>
              <w:autoSpaceDN w:val="0"/>
              <w:adjustRightInd w:val="0"/>
              <w:jc w:val="center"/>
            </w:pPr>
            <w:r w:rsidRPr="00671D41">
              <w:t>10,0</w:t>
            </w:r>
          </w:p>
        </w:tc>
        <w:tc>
          <w:tcPr>
            <w:tcW w:w="709" w:type="dxa"/>
            <w:vAlign w:val="center"/>
          </w:tcPr>
          <w:p w:rsidR="003F7650" w:rsidRPr="00671D41" w:rsidRDefault="003F7650" w:rsidP="000116B7">
            <w:pPr>
              <w:jc w:val="center"/>
            </w:pPr>
            <w:r w:rsidRPr="00671D41">
              <w:t>10,0</w:t>
            </w:r>
          </w:p>
        </w:tc>
        <w:tc>
          <w:tcPr>
            <w:tcW w:w="738" w:type="dxa"/>
            <w:vAlign w:val="center"/>
          </w:tcPr>
          <w:p w:rsidR="003F7650" w:rsidRPr="00671D41" w:rsidRDefault="003F7650" w:rsidP="000116B7">
            <w:pPr>
              <w:jc w:val="center"/>
            </w:pPr>
            <w:r w:rsidRPr="00671D41">
              <w:t>10,0</w:t>
            </w:r>
          </w:p>
        </w:tc>
        <w:tc>
          <w:tcPr>
            <w:tcW w:w="710" w:type="dxa"/>
            <w:vAlign w:val="center"/>
          </w:tcPr>
          <w:p w:rsidR="003F7650" w:rsidRPr="00671D41" w:rsidRDefault="003F7650" w:rsidP="000116B7">
            <w:pPr>
              <w:jc w:val="center"/>
            </w:pPr>
            <w:r>
              <w:t>0,0</w:t>
            </w:r>
          </w:p>
        </w:tc>
        <w:tc>
          <w:tcPr>
            <w:tcW w:w="678" w:type="dxa"/>
            <w:vAlign w:val="center"/>
          </w:tcPr>
          <w:p w:rsidR="003F7650" w:rsidRPr="00671D41" w:rsidRDefault="003F7650" w:rsidP="000116B7">
            <w:pPr>
              <w:jc w:val="center"/>
            </w:pPr>
            <w:r>
              <w:t>1</w:t>
            </w:r>
            <w:r w:rsidRPr="00671D41">
              <w:t>,0</w:t>
            </w:r>
          </w:p>
        </w:tc>
        <w:tc>
          <w:tcPr>
            <w:tcW w:w="709" w:type="dxa"/>
            <w:vAlign w:val="center"/>
          </w:tcPr>
          <w:p w:rsidR="003F7650" w:rsidRPr="00671D41" w:rsidRDefault="003F7650" w:rsidP="000116B7">
            <w:pPr>
              <w:jc w:val="center"/>
            </w:pPr>
            <w:r>
              <w:t>1</w:t>
            </w:r>
            <w:r w:rsidRPr="00671D41">
              <w:t>,0</w:t>
            </w:r>
          </w:p>
        </w:tc>
        <w:tc>
          <w:tcPr>
            <w:tcW w:w="708" w:type="dxa"/>
            <w:vAlign w:val="center"/>
          </w:tcPr>
          <w:p w:rsidR="003F7650" w:rsidRPr="00671D41" w:rsidRDefault="003F7650" w:rsidP="000116B7">
            <w:pPr>
              <w:jc w:val="center"/>
            </w:pPr>
            <w:r>
              <w:t>1</w:t>
            </w:r>
            <w:r w:rsidRPr="00671D41">
              <w:t>,0</w:t>
            </w:r>
          </w:p>
        </w:tc>
        <w:tc>
          <w:tcPr>
            <w:tcW w:w="665" w:type="dxa"/>
            <w:vAlign w:val="center"/>
          </w:tcPr>
          <w:p w:rsidR="003F7650" w:rsidRPr="00671D41" w:rsidRDefault="003F7650" w:rsidP="000116B7">
            <w:pPr>
              <w:jc w:val="center"/>
            </w:pPr>
            <w:r>
              <w:t>1</w:t>
            </w:r>
            <w:r w:rsidRPr="00671D41">
              <w:t>,0</w:t>
            </w:r>
          </w:p>
        </w:tc>
        <w:tc>
          <w:tcPr>
            <w:tcW w:w="752" w:type="dxa"/>
            <w:vAlign w:val="center"/>
          </w:tcPr>
          <w:p w:rsidR="003F7650" w:rsidRPr="00671D41" w:rsidRDefault="003F7650" w:rsidP="000116B7">
            <w:pPr>
              <w:jc w:val="center"/>
            </w:pPr>
            <w:r>
              <w:t>1</w:t>
            </w:r>
            <w:r w:rsidRPr="00671D41">
              <w:t>,0</w:t>
            </w:r>
          </w:p>
        </w:tc>
        <w:tc>
          <w:tcPr>
            <w:tcW w:w="710" w:type="dxa"/>
            <w:vAlign w:val="center"/>
          </w:tcPr>
          <w:p w:rsidR="003F7650" w:rsidRPr="00671D41" w:rsidRDefault="003F7650" w:rsidP="000116B7">
            <w:pPr>
              <w:jc w:val="center"/>
            </w:pPr>
            <w:r>
              <w:t>1</w:t>
            </w:r>
            <w:r w:rsidRPr="00671D41">
              <w:t>,0</w:t>
            </w:r>
          </w:p>
        </w:tc>
        <w:tc>
          <w:tcPr>
            <w:tcW w:w="708" w:type="dxa"/>
            <w:vAlign w:val="center"/>
          </w:tcPr>
          <w:p w:rsidR="003F7650" w:rsidRPr="00671D41" w:rsidRDefault="003F7650" w:rsidP="000116B7">
            <w:pPr>
              <w:jc w:val="center"/>
            </w:pPr>
            <w:r>
              <w:t>1</w:t>
            </w:r>
            <w:r w:rsidRPr="00671D41">
              <w:t>,0</w:t>
            </w:r>
          </w:p>
        </w:tc>
        <w:tc>
          <w:tcPr>
            <w:tcW w:w="752" w:type="dxa"/>
            <w:vAlign w:val="center"/>
          </w:tcPr>
          <w:p w:rsidR="003F7650" w:rsidRPr="00671D41" w:rsidRDefault="003F7650" w:rsidP="000116B7">
            <w:pPr>
              <w:jc w:val="center"/>
            </w:pPr>
            <w:r>
              <w:t>1</w:t>
            </w:r>
            <w:r w:rsidRPr="00671D41">
              <w:t>,0</w:t>
            </w:r>
          </w:p>
        </w:tc>
      </w:tr>
      <w:tr w:rsidR="003F7650" w:rsidRPr="00707AAC" w:rsidTr="003A37F5">
        <w:trPr>
          <w:trHeight w:val="1029"/>
        </w:trPr>
        <w:tc>
          <w:tcPr>
            <w:tcW w:w="1809" w:type="dxa"/>
            <w:vMerge/>
          </w:tcPr>
          <w:p w:rsidR="003F7650" w:rsidRPr="00707AAC" w:rsidRDefault="003F7650" w:rsidP="00707AAC">
            <w:pPr>
              <w:widowControl w:val="0"/>
              <w:autoSpaceDE w:val="0"/>
              <w:autoSpaceDN w:val="0"/>
              <w:adjustRightInd w:val="0"/>
              <w:rPr>
                <w:sz w:val="22"/>
                <w:szCs w:val="22"/>
              </w:rPr>
            </w:pPr>
          </w:p>
        </w:tc>
        <w:tc>
          <w:tcPr>
            <w:tcW w:w="1701" w:type="dxa"/>
          </w:tcPr>
          <w:p w:rsidR="003F7650" w:rsidRPr="00707AAC" w:rsidRDefault="003F7650"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3F7650" w:rsidRPr="00707AAC" w:rsidRDefault="003F7650" w:rsidP="00707AAC">
            <w:pPr>
              <w:widowControl w:val="0"/>
              <w:autoSpaceDE w:val="0"/>
              <w:autoSpaceDN w:val="0"/>
              <w:adjustRightInd w:val="0"/>
              <w:jc w:val="center"/>
            </w:pPr>
            <w:r w:rsidRPr="00707AAC">
              <w:t>951</w:t>
            </w:r>
          </w:p>
        </w:tc>
        <w:tc>
          <w:tcPr>
            <w:tcW w:w="709" w:type="dxa"/>
            <w:vAlign w:val="center"/>
          </w:tcPr>
          <w:p w:rsidR="003F7650" w:rsidRPr="00707AAC" w:rsidRDefault="003F7650" w:rsidP="00707AAC">
            <w:pPr>
              <w:widowControl w:val="0"/>
              <w:autoSpaceDE w:val="0"/>
              <w:autoSpaceDN w:val="0"/>
              <w:adjustRightInd w:val="0"/>
              <w:jc w:val="center"/>
            </w:pPr>
            <w:r w:rsidRPr="00707AAC">
              <w:t>X</w:t>
            </w:r>
          </w:p>
        </w:tc>
        <w:tc>
          <w:tcPr>
            <w:tcW w:w="992" w:type="dxa"/>
            <w:vAlign w:val="center"/>
          </w:tcPr>
          <w:p w:rsidR="003F7650" w:rsidRPr="00707AAC" w:rsidRDefault="003F7650" w:rsidP="00707AAC">
            <w:pPr>
              <w:widowControl w:val="0"/>
              <w:autoSpaceDE w:val="0"/>
              <w:autoSpaceDN w:val="0"/>
              <w:adjustRightInd w:val="0"/>
              <w:jc w:val="center"/>
            </w:pPr>
            <w:r w:rsidRPr="00707AAC">
              <w:t>X</w:t>
            </w:r>
          </w:p>
        </w:tc>
        <w:tc>
          <w:tcPr>
            <w:tcW w:w="609" w:type="dxa"/>
            <w:vAlign w:val="center"/>
          </w:tcPr>
          <w:p w:rsidR="003F7650" w:rsidRPr="00707AAC" w:rsidRDefault="003F7650" w:rsidP="00707AAC">
            <w:pPr>
              <w:widowControl w:val="0"/>
              <w:autoSpaceDE w:val="0"/>
              <w:autoSpaceDN w:val="0"/>
              <w:adjustRightInd w:val="0"/>
              <w:jc w:val="center"/>
            </w:pPr>
            <w:r w:rsidRPr="00707AAC">
              <w:t>X</w:t>
            </w:r>
          </w:p>
        </w:tc>
        <w:tc>
          <w:tcPr>
            <w:tcW w:w="950" w:type="dxa"/>
            <w:vAlign w:val="center"/>
          </w:tcPr>
          <w:p w:rsidR="003F7650" w:rsidRPr="00671D41" w:rsidRDefault="003F7650" w:rsidP="000116B7">
            <w:pPr>
              <w:widowControl w:val="0"/>
              <w:autoSpaceDE w:val="0"/>
              <w:autoSpaceDN w:val="0"/>
              <w:adjustRightInd w:val="0"/>
              <w:jc w:val="center"/>
            </w:pPr>
            <w:r>
              <w:t>38,0</w:t>
            </w:r>
          </w:p>
        </w:tc>
        <w:tc>
          <w:tcPr>
            <w:tcW w:w="709" w:type="dxa"/>
            <w:vAlign w:val="center"/>
          </w:tcPr>
          <w:p w:rsidR="003F7650" w:rsidRPr="00671D41" w:rsidRDefault="003F7650" w:rsidP="000116B7">
            <w:pPr>
              <w:widowControl w:val="0"/>
              <w:autoSpaceDE w:val="0"/>
              <w:autoSpaceDN w:val="0"/>
              <w:adjustRightInd w:val="0"/>
              <w:jc w:val="center"/>
            </w:pPr>
            <w:r w:rsidRPr="00671D41">
              <w:t>10,0</w:t>
            </w:r>
          </w:p>
        </w:tc>
        <w:tc>
          <w:tcPr>
            <w:tcW w:w="709" w:type="dxa"/>
            <w:vAlign w:val="center"/>
          </w:tcPr>
          <w:p w:rsidR="003F7650" w:rsidRPr="00671D41" w:rsidRDefault="003F7650" w:rsidP="000116B7">
            <w:pPr>
              <w:jc w:val="center"/>
            </w:pPr>
            <w:r w:rsidRPr="00671D41">
              <w:t>10,0</w:t>
            </w:r>
          </w:p>
        </w:tc>
        <w:tc>
          <w:tcPr>
            <w:tcW w:w="738" w:type="dxa"/>
            <w:vAlign w:val="center"/>
          </w:tcPr>
          <w:p w:rsidR="003F7650" w:rsidRPr="00671D41" w:rsidRDefault="003F7650" w:rsidP="000116B7">
            <w:pPr>
              <w:jc w:val="center"/>
            </w:pPr>
            <w:r w:rsidRPr="00671D41">
              <w:t>10,0</w:t>
            </w:r>
          </w:p>
        </w:tc>
        <w:tc>
          <w:tcPr>
            <w:tcW w:w="710" w:type="dxa"/>
            <w:vAlign w:val="center"/>
          </w:tcPr>
          <w:p w:rsidR="003F7650" w:rsidRPr="00671D41" w:rsidRDefault="003F7650" w:rsidP="000116B7">
            <w:pPr>
              <w:jc w:val="center"/>
            </w:pPr>
            <w:r>
              <w:t>0,0</w:t>
            </w:r>
          </w:p>
        </w:tc>
        <w:tc>
          <w:tcPr>
            <w:tcW w:w="678" w:type="dxa"/>
            <w:vAlign w:val="center"/>
          </w:tcPr>
          <w:p w:rsidR="003F7650" w:rsidRPr="00671D41" w:rsidRDefault="003F7650" w:rsidP="000116B7">
            <w:pPr>
              <w:jc w:val="center"/>
            </w:pPr>
            <w:r>
              <w:t>1</w:t>
            </w:r>
            <w:r w:rsidRPr="00671D41">
              <w:t>,0</w:t>
            </w:r>
          </w:p>
        </w:tc>
        <w:tc>
          <w:tcPr>
            <w:tcW w:w="709" w:type="dxa"/>
            <w:vAlign w:val="center"/>
          </w:tcPr>
          <w:p w:rsidR="003F7650" w:rsidRPr="00671D41" w:rsidRDefault="003F7650" w:rsidP="000116B7">
            <w:pPr>
              <w:jc w:val="center"/>
            </w:pPr>
            <w:r>
              <w:t>1</w:t>
            </w:r>
            <w:r w:rsidRPr="00671D41">
              <w:t>,0</w:t>
            </w:r>
          </w:p>
        </w:tc>
        <w:tc>
          <w:tcPr>
            <w:tcW w:w="708" w:type="dxa"/>
            <w:vAlign w:val="center"/>
          </w:tcPr>
          <w:p w:rsidR="003F7650" w:rsidRPr="00671D41" w:rsidRDefault="003F7650" w:rsidP="000116B7">
            <w:pPr>
              <w:jc w:val="center"/>
            </w:pPr>
            <w:r>
              <w:t>1</w:t>
            </w:r>
            <w:r w:rsidRPr="00671D41">
              <w:t>,0</w:t>
            </w:r>
          </w:p>
        </w:tc>
        <w:tc>
          <w:tcPr>
            <w:tcW w:w="665" w:type="dxa"/>
            <w:vAlign w:val="center"/>
          </w:tcPr>
          <w:p w:rsidR="003F7650" w:rsidRPr="00671D41" w:rsidRDefault="003F7650" w:rsidP="000116B7">
            <w:pPr>
              <w:jc w:val="center"/>
            </w:pPr>
            <w:r>
              <w:t>1</w:t>
            </w:r>
            <w:r w:rsidRPr="00671D41">
              <w:t>,0</w:t>
            </w:r>
          </w:p>
        </w:tc>
        <w:tc>
          <w:tcPr>
            <w:tcW w:w="752" w:type="dxa"/>
            <w:vAlign w:val="center"/>
          </w:tcPr>
          <w:p w:rsidR="003F7650" w:rsidRPr="00671D41" w:rsidRDefault="003F7650" w:rsidP="000116B7">
            <w:pPr>
              <w:jc w:val="center"/>
            </w:pPr>
            <w:r>
              <w:t>1</w:t>
            </w:r>
            <w:r w:rsidRPr="00671D41">
              <w:t>,0</w:t>
            </w:r>
          </w:p>
        </w:tc>
        <w:tc>
          <w:tcPr>
            <w:tcW w:w="710" w:type="dxa"/>
            <w:vAlign w:val="center"/>
          </w:tcPr>
          <w:p w:rsidR="003F7650" w:rsidRPr="00671D41" w:rsidRDefault="003F7650" w:rsidP="000116B7">
            <w:pPr>
              <w:jc w:val="center"/>
            </w:pPr>
            <w:r>
              <w:t>1</w:t>
            </w:r>
            <w:r w:rsidRPr="00671D41">
              <w:t>,0</w:t>
            </w:r>
          </w:p>
        </w:tc>
        <w:tc>
          <w:tcPr>
            <w:tcW w:w="708" w:type="dxa"/>
            <w:vAlign w:val="center"/>
          </w:tcPr>
          <w:p w:rsidR="003F7650" w:rsidRPr="00671D41" w:rsidRDefault="003F7650" w:rsidP="000116B7">
            <w:pPr>
              <w:jc w:val="center"/>
            </w:pPr>
            <w:r>
              <w:t>1</w:t>
            </w:r>
            <w:r w:rsidRPr="00671D41">
              <w:t>,0</w:t>
            </w:r>
          </w:p>
        </w:tc>
        <w:tc>
          <w:tcPr>
            <w:tcW w:w="752" w:type="dxa"/>
            <w:vAlign w:val="center"/>
          </w:tcPr>
          <w:p w:rsidR="003F7650" w:rsidRPr="00671D41" w:rsidRDefault="003F7650" w:rsidP="000116B7">
            <w:pPr>
              <w:jc w:val="center"/>
            </w:pPr>
            <w:r>
              <w:t>1</w:t>
            </w:r>
            <w:r w:rsidRPr="00671D41">
              <w:t>,0</w:t>
            </w:r>
          </w:p>
        </w:tc>
      </w:tr>
      <w:tr w:rsidR="003F7650" w:rsidRPr="00707AAC" w:rsidTr="00874EA0">
        <w:trPr>
          <w:trHeight w:val="1792"/>
        </w:trPr>
        <w:tc>
          <w:tcPr>
            <w:tcW w:w="1809" w:type="dxa"/>
          </w:tcPr>
          <w:p w:rsidR="003F7650" w:rsidRPr="00707AAC" w:rsidRDefault="003F7650"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3F7650" w:rsidRPr="00707AAC" w:rsidRDefault="003F7650"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3F7650" w:rsidRPr="002F5978" w:rsidRDefault="003F7650" w:rsidP="00671D41">
            <w:pPr>
              <w:widowControl w:val="0"/>
              <w:autoSpaceDE w:val="0"/>
              <w:autoSpaceDN w:val="0"/>
              <w:adjustRightInd w:val="0"/>
              <w:jc w:val="center"/>
              <w:rPr>
                <w:sz w:val="22"/>
                <w:szCs w:val="22"/>
              </w:rPr>
            </w:pPr>
            <w:r w:rsidRPr="002F5978">
              <w:rPr>
                <w:sz w:val="22"/>
                <w:szCs w:val="22"/>
              </w:rPr>
              <w:t>951</w:t>
            </w:r>
          </w:p>
        </w:tc>
        <w:tc>
          <w:tcPr>
            <w:tcW w:w="709" w:type="dxa"/>
          </w:tcPr>
          <w:p w:rsidR="003F7650" w:rsidRPr="002F5978" w:rsidRDefault="003F7650" w:rsidP="00671D41">
            <w:pPr>
              <w:widowControl w:val="0"/>
              <w:autoSpaceDE w:val="0"/>
              <w:autoSpaceDN w:val="0"/>
              <w:adjustRightInd w:val="0"/>
              <w:jc w:val="center"/>
              <w:rPr>
                <w:sz w:val="22"/>
                <w:szCs w:val="22"/>
              </w:rPr>
            </w:pPr>
            <w:r w:rsidRPr="002F5978">
              <w:rPr>
                <w:sz w:val="22"/>
                <w:szCs w:val="22"/>
              </w:rPr>
              <w:t>1102</w:t>
            </w:r>
          </w:p>
        </w:tc>
        <w:tc>
          <w:tcPr>
            <w:tcW w:w="992" w:type="dxa"/>
          </w:tcPr>
          <w:p w:rsidR="003F7650" w:rsidRPr="002F5978" w:rsidRDefault="003F7650"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3F7650" w:rsidRPr="00671D41" w:rsidRDefault="003F7650" w:rsidP="00671D41">
            <w:pPr>
              <w:widowControl w:val="0"/>
              <w:autoSpaceDE w:val="0"/>
              <w:autoSpaceDN w:val="0"/>
              <w:adjustRightInd w:val="0"/>
              <w:jc w:val="center"/>
              <w:rPr>
                <w:sz w:val="22"/>
                <w:szCs w:val="22"/>
              </w:rPr>
            </w:pPr>
            <w:r w:rsidRPr="00671D41">
              <w:rPr>
                <w:sz w:val="22"/>
                <w:szCs w:val="22"/>
              </w:rPr>
              <w:t>240</w:t>
            </w:r>
          </w:p>
        </w:tc>
        <w:tc>
          <w:tcPr>
            <w:tcW w:w="950" w:type="dxa"/>
            <w:vAlign w:val="center"/>
          </w:tcPr>
          <w:p w:rsidR="003F7650" w:rsidRPr="00671D41" w:rsidRDefault="003F7650" w:rsidP="000116B7">
            <w:pPr>
              <w:widowControl w:val="0"/>
              <w:autoSpaceDE w:val="0"/>
              <w:autoSpaceDN w:val="0"/>
              <w:adjustRightInd w:val="0"/>
              <w:jc w:val="center"/>
            </w:pPr>
            <w:r>
              <w:t>38,0</w:t>
            </w:r>
          </w:p>
        </w:tc>
        <w:tc>
          <w:tcPr>
            <w:tcW w:w="709" w:type="dxa"/>
            <w:vAlign w:val="center"/>
          </w:tcPr>
          <w:p w:rsidR="003F7650" w:rsidRPr="00671D41" w:rsidRDefault="003F7650" w:rsidP="000116B7">
            <w:pPr>
              <w:widowControl w:val="0"/>
              <w:autoSpaceDE w:val="0"/>
              <w:autoSpaceDN w:val="0"/>
              <w:adjustRightInd w:val="0"/>
              <w:jc w:val="center"/>
            </w:pPr>
            <w:r w:rsidRPr="00671D41">
              <w:t>10,0</w:t>
            </w:r>
          </w:p>
        </w:tc>
        <w:tc>
          <w:tcPr>
            <w:tcW w:w="709" w:type="dxa"/>
            <w:vAlign w:val="center"/>
          </w:tcPr>
          <w:p w:rsidR="003F7650" w:rsidRPr="00671D41" w:rsidRDefault="003F7650" w:rsidP="000116B7">
            <w:pPr>
              <w:jc w:val="center"/>
            </w:pPr>
            <w:r w:rsidRPr="00671D41">
              <w:t>10,0</w:t>
            </w:r>
          </w:p>
        </w:tc>
        <w:tc>
          <w:tcPr>
            <w:tcW w:w="738" w:type="dxa"/>
            <w:vAlign w:val="center"/>
          </w:tcPr>
          <w:p w:rsidR="003F7650" w:rsidRPr="00671D41" w:rsidRDefault="003F7650" w:rsidP="000116B7">
            <w:pPr>
              <w:jc w:val="center"/>
            </w:pPr>
            <w:r w:rsidRPr="00671D41">
              <w:t>10,0</w:t>
            </w:r>
          </w:p>
        </w:tc>
        <w:tc>
          <w:tcPr>
            <w:tcW w:w="710" w:type="dxa"/>
            <w:vAlign w:val="center"/>
          </w:tcPr>
          <w:p w:rsidR="003F7650" w:rsidRPr="00671D41" w:rsidRDefault="003F7650" w:rsidP="000116B7">
            <w:pPr>
              <w:jc w:val="center"/>
            </w:pPr>
            <w:r>
              <w:t>0,0</w:t>
            </w:r>
          </w:p>
        </w:tc>
        <w:tc>
          <w:tcPr>
            <w:tcW w:w="678" w:type="dxa"/>
            <w:vAlign w:val="center"/>
          </w:tcPr>
          <w:p w:rsidR="003F7650" w:rsidRPr="00671D41" w:rsidRDefault="003F7650" w:rsidP="000116B7">
            <w:pPr>
              <w:jc w:val="center"/>
            </w:pPr>
            <w:r>
              <w:t>1</w:t>
            </w:r>
            <w:r w:rsidRPr="00671D41">
              <w:t>,0</w:t>
            </w:r>
          </w:p>
        </w:tc>
        <w:tc>
          <w:tcPr>
            <w:tcW w:w="709" w:type="dxa"/>
            <w:vAlign w:val="center"/>
          </w:tcPr>
          <w:p w:rsidR="003F7650" w:rsidRPr="00671D41" w:rsidRDefault="003F7650" w:rsidP="000116B7">
            <w:pPr>
              <w:jc w:val="center"/>
            </w:pPr>
            <w:r>
              <w:t>1</w:t>
            </w:r>
            <w:r w:rsidRPr="00671D41">
              <w:t>,0</w:t>
            </w:r>
          </w:p>
        </w:tc>
        <w:tc>
          <w:tcPr>
            <w:tcW w:w="708" w:type="dxa"/>
            <w:vAlign w:val="center"/>
          </w:tcPr>
          <w:p w:rsidR="003F7650" w:rsidRPr="00671D41" w:rsidRDefault="003F7650" w:rsidP="000116B7">
            <w:pPr>
              <w:jc w:val="center"/>
            </w:pPr>
            <w:r>
              <w:t>1</w:t>
            </w:r>
            <w:r w:rsidRPr="00671D41">
              <w:t>,0</w:t>
            </w:r>
          </w:p>
        </w:tc>
        <w:tc>
          <w:tcPr>
            <w:tcW w:w="665" w:type="dxa"/>
            <w:vAlign w:val="center"/>
          </w:tcPr>
          <w:p w:rsidR="003F7650" w:rsidRPr="00671D41" w:rsidRDefault="003F7650" w:rsidP="000116B7">
            <w:pPr>
              <w:jc w:val="center"/>
            </w:pPr>
            <w:r>
              <w:t>1</w:t>
            </w:r>
            <w:r w:rsidRPr="00671D41">
              <w:t>,0</w:t>
            </w:r>
          </w:p>
        </w:tc>
        <w:tc>
          <w:tcPr>
            <w:tcW w:w="752" w:type="dxa"/>
            <w:vAlign w:val="center"/>
          </w:tcPr>
          <w:p w:rsidR="003F7650" w:rsidRPr="00671D41" w:rsidRDefault="003F7650" w:rsidP="000116B7">
            <w:pPr>
              <w:jc w:val="center"/>
            </w:pPr>
            <w:r>
              <w:t>1</w:t>
            </w:r>
            <w:r w:rsidRPr="00671D41">
              <w:t>,0</w:t>
            </w:r>
          </w:p>
        </w:tc>
        <w:tc>
          <w:tcPr>
            <w:tcW w:w="710" w:type="dxa"/>
            <w:vAlign w:val="center"/>
          </w:tcPr>
          <w:p w:rsidR="003F7650" w:rsidRPr="00671D41" w:rsidRDefault="003F7650" w:rsidP="000116B7">
            <w:pPr>
              <w:jc w:val="center"/>
            </w:pPr>
            <w:r>
              <w:t>1</w:t>
            </w:r>
            <w:r w:rsidRPr="00671D41">
              <w:t>,0</w:t>
            </w:r>
          </w:p>
        </w:tc>
        <w:tc>
          <w:tcPr>
            <w:tcW w:w="708" w:type="dxa"/>
            <w:vAlign w:val="center"/>
          </w:tcPr>
          <w:p w:rsidR="003F7650" w:rsidRPr="00671D41" w:rsidRDefault="003F7650" w:rsidP="000116B7">
            <w:pPr>
              <w:jc w:val="center"/>
            </w:pPr>
            <w:r>
              <w:t>1</w:t>
            </w:r>
            <w:r w:rsidRPr="00671D41">
              <w:t>,0</w:t>
            </w:r>
          </w:p>
        </w:tc>
        <w:tc>
          <w:tcPr>
            <w:tcW w:w="752" w:type="dxa"/>
            <w:vAlign w:val="center"/>
          </w:tcPr>
          <w:p w:rsidR="003F7650" w:rsidRPr="00671D41" w:rsidRDefault="003F7650" w:rsidP="000116B7">
            <w:pPr>
              <w:jc w:val="center"/>
            </w:pPr>
            <w:r>
              <w:t>1</w:t>
            </w:r>
            <w:r w:rsidRPr="00671D41">
              <w:t>,0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3F7650" w:rsidRPr="008938D1" w:rsidTr="00024BB4">
        <w:tc>
          <w:tcPr>
            <w:tcW w:w="2268" w:type="dxa"/>
            <w:vMerge w:val="restart"/>
            <w:shd w:val="clear" w:color="auto" w:fill="auto"/>
          </w:tcPr>
          <w:p w:rsidR="003F7650" w:rsidRPr="008938D1" w:rsidRDefault="003F7650"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3F7650" w:rsidRPr="008938D1" w:rsidRDefault="003F7650" w:rsidP="008938D1">
            <w:pPr>
              <w:rPr>
                <w:color w:val="000000"/>
                <w:sz w:val="20"/>
                <w:szCs w:val="20"/>
              </w:rPr>
            </w:pPr>
            <w:r w:rsidRPr="008938D1">
              <w:rPr>
                <w:color w:val="000000"/>
                <w:sz w:val="20"/>
                <w:szCs w:val="20"/>
              </w:rPr>
              <w:t>Всего</w:t>
            </w:r>
          </w:p>
        </w:tc>
        <w:tc>
          <w:tcPr>
            <w:tcW w:w="1276" w:type="dxa"/>
            <w:vAlign w:val="center"/>
          </w:tcPr>
          <w:p w:rsidR="003F7650" w:rsidRPr="00671D41" w:rsidRDefault="003F7650" w:rsidP="000116B7">
            <w:pPr>
              <w:widowControl w:val="0"/>
              <w:autoSpaceDE w:val="0"/>
              <w:autoSpaceDN w:val="0"/>
              <w:adjustRightInd w:val="0"/>
              <w:jc w:val="center"/>
            </w:pPr>
            <w:r>
              <w:t>38,0</w:t>
            </w:r>
          </w:p>
        </w:tc>
        <w:tc>
          <w:tcPr>
            <w:tcW w:w="709" w:type="dxa"/>
            <w:vAlign w:val="center"/>
          </w:tcPr>
          <w:p w:rsidR="003F7650" w:rsidRPr="00671D41" w:rsidRDefault="003F7650" w:rsidP="000116B7">
            <w:pPr>
              <w:widowControl w:val="0"/>
              <w:autoSpaceDE w:val="0"/>
              <w:autoSpaceDN w:val="0"/>
              <w:adjustRightInd w:val="0"/>
              <w:jc w:val="center"/>
            </w:pPr>
            <w:r w:rsidRPr="00671D41">
              <w:t>10,0</w:t>
            </w:r>
          </w:p>
        </w:tc>
        <w:tc>
          <w:tcPr>
            <w:tcW w:w="709" w:type="dxa"/>
            <w:vAlign w:val="center"/>
          </w:tcPr>
          <w:p w:rsidR="003F7650" w:rsidRPr="00671D41" w:rsidRDefault="003F7650" w:rsidP="000116B7">
            <w:pPr>
              <w:jc w:val="center"/>
            </w:pPr>
            <w:r w:rsidRPr="00671D41">
              <w:t>10,0</w:t>
            </w:r>
          </w:p>
        </w:tc>
        <w:tc>
          <w:tcPr>
            <w:tcW w:w="708" w:type="dxa"/>
            <w:vAlign w:val="center"/>
          </w:tcPr>
          <w:p w:rsidR="003F7650" w:rsidRPr="00671D41" w:rsidRDefault="003F7650" w:rsidP="000116B7">
            <w:pPr>
              <w:jc w:val="center"/>
            </w:pPr>
            <w:r w:rsidRPr="00671D41">
              <w:t>10,0</w:t>
            </w:r>
          </w:p>
        </w:tc>
        <w:tc>
          <w:tcPr>
            <w:tcW w:w="709" w:type="dxa"/>
            <w:vAlign w:val="center"/>
          </w:tcPr>
          <w:p w:rsidR="003F7650" w:rsidRPr="00671D41" w:rsidRDefault="003F7650" w:rsidP="000116B7">
            <w:pPr>
              <w:jc w:val="center"/>
            </w:pPr>
            <w:r>
              <w:t>0,0</w:t>
            </w:r>
          </w:p>
        </w:tc>
        <w:tc>
          <w:tcPr>
            <w:tcW w:w="709"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709"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8938D1">
            <w:pPr>
              <w:jc w:val="center"/>
              <w:rPr>
                <w:color w:val="000000"/>
              </w:rPr>
            </w:pPr>
            <w:r>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3F7650" w:rsidRPr="008938D1" w:rsidTr="004D6562">
        <w:tc>
          <w:tcPr>
            <w:tcW w:w="2268" w:type="dxa"/>
            <w:vMerge/>
            <w:shd w:val="clear" w:color="auto" w:fill="auto"/>
          </w:tcPr>
          <w:p w:rsidR="003F7650" w:rsidRPr="008938D1" w:rsidRDefault="003F7650" w:rsidP="008938D1">
            <w:pPr>
              <w:widowControl w:val="0"/>
              <w:autoSpaceDE w:val="0"/>
              <w:autoSpaceDN w:val="0"/>
              <w:adjustRightInd w:val="0"/>
              <w:rPr>
                <w:sz w:val="20"/>
                <w:szCs w:val="20"/>
              </w:rPr>
            </w:pPr>
          </w:p>
        </w:tc>
        <w:tc>
          <w:tcPr>
            <w:tcW w:w="2551" w:type="dxa"/>
          </w:tcPr>
          <w:p w:rsidR="003F7650" w:rsidRPr="008938D1" w:rsidRDefault="003F7650" w:rsidP="008938D1">
            <w:pPr>
              <w:tabs>
                <w:tab w:val="center" w:pos="4153"/>
                <w:tab w:val="right" w:pos="8306"/>
              </w:tabs>
              <w:rPr>
                <w:sz w:val="22"/>
                <w:szCs w:val="22"/>
              </w:rPr>
            </w:pPr>
            <w:r w:rsidRPr="008938D1">
              <w:rPr>
                <w:sz w:val="22"/>
                <w:szCs w:val="22"/>
              </w:rPr>
              <w:t>бюджет поселения</w:t>
            </w:r>
          </w:p>
        </w:tc>
        <w:tc>
          <w:tcPr>
            <w:tcW w:w="1276" w:type="dxa"/>
            <w:vAlign w:val="center"/>
          </w:tcPr>
          <w:p w:rsidR="003F7650" w:rsidRPr="00671D41" w:rsidRDefault="003F7650" w:rsidP="000116B7">
            <w:pPr>
              <w:widowControl w:val="0"/>
              <w:autoSpaceDE w:val="0"/>
              <w:autoSpaceDN w:val="0"/>
              <w:adjustRightInd w:val="0"/>
              <w:jc w:val="center"/>
            </w:pPr>
            <w:r>
              <w:t>38,0</w:t>
            </w:r>
          </w:p>
        </w:tc>
        <w:tc>
          <w:tcPr>
            <w:tcW w:w="709" w:type="dxa"/>
            <w:vAlign w:val="center"/>
          </w:tcPr>
          <w:p w:rsidR="003F7650" w:rsidRPr="00671D41" w:rsidRDefault="003F7650" w:rsidP="000116B7">
            <w:pPr>
              <w:widowControl w:val="0"/>
              <w:autoSpaceDE w:val="0"/>
              <w:autoSpaceDN w:val="0"/>
              <w:adjustRightInd w:val="0"/>
              <w:jc w:val="center"/>
            </w:pPr>
            <w:r w:rsidRPr="00671D41">
              <w:t>10,0</w:t>
            </w:r>
          </w:p>
        </w:tc>
        <w:tc>
          <w:tcPr>
            <w:tcW w:w="709" w:type="dxa"/>
            <w:vAlign w:val="center"/>
          </w:tcPr>
          <w:p w:rsidR="003F7650" w:rsidRPr="00671D41" w:rsidRDefault="003F7650" w:rsidP="000116B7">
            <w:pPr>
              <w:jc w:val="center"/>
            </w:pPr>
            <w:r w:rsidRPr="00671D41">
              <w:t>10,0</w:t>
            </w:r>
          </w:p>
        </w:tc>
        <w:tc>
          <w:tcPr>
            <w:tcW w:w="708" w:type="dxa"/>
            <w:vAlign w:val="center"/>
          </w:tcPr>
          <w:p w:rsidR="003F7650" w:rsidRPr="00671D41" w:rsidRDefault="003F7650" w:rsidP="000116B7">
            <w:pPr>
              <w:jc w:val="center"/>
            </w:pPr>
            <w:r w:rsidRPr="00671D41">
              <w:t>10,0</w:t>
            </w:r>
          </w:p>
        </w:tc>
        <w:tc>
          <w:tcPr>
            <w:tcW w:w="709" w:type="dxa"/>
            <w:vAlign w:val="center"/>
          </w:tcPr>
          <w:p w:rsidR="003F7650" w:rsidRPr="00671D41" w:rsidRDefault="003F7650" w:rsidP="000116B7">
            <w:pPr>
              <w:jc w:val="center"/>
            </w:pPr>
            <w:r>
              <w:t>0,0</w:t>
            </w:r>
          </w:p>
        </w:tc>
        <w:tc>
          <w:tcPr>
            <w:tcW w:w="709"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709"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8"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0"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r>
      <w:tr w:rsidR="003F7650" w:rsidRPr="008938D1" w:rsidTr="00C65228">
        <w:tc>
          <w:tcPr>
            <w:tcW w:w="2268" w:type="dxa"/>
            <w:vMerge w:val="restart"/>
            <w:tcBorders>
              <w:top w:val="single" w:sz="4" w:space="0" w:color="auto"/>
              <w:left w:val="single" w:sz="4" w:space="0" w:color="auto"/>
              <w:right w:val="single" w:sz="4" w:space="0" w:color="auto"/>
            </w:tcBorders>
          </w:tcPr>
          <w:p w:rsidR="003F7650" w:rsidRPr="008938D1" w:rsidRDefault="003F7650"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3F7650" w:rsidRPr="008938D1" w:rsidRDefault="003F7650" w:rsidP="008938D1">
            <w:pPr>
              <w:rPr>
                <w:color w:val="000000"/>
                <w:sz w:val="20"/>
                <w:szCs w:val="20"/>
              </w:rPr>
            </w:pPr>
            <w:r w:rsidRPr="008938D1">
              <w:rPr>
                <w:color w:val="000000"/>
                <w:sz w:val="20"/>
                <w:szCs w:val="20"/>
              </w:rPr>
              <w:t>Всего</w:t>
            </w:r>
          </w:p>
        </w:tc>
        <w:tc>
          <w:tcPr>
            <w:tcW w:w="1276" w:type="dxa"/>
            <w:vAlign w:val="center"/>
          </w:tcPr>
          <w:p w:rsidR="003F7650" w:rsidRPr="00671D41" w:rsidRDefault="003F7650" w:rsidP="000116B7">
            <w:pPr>
              <w:widowControl w:val="0"/>
              <w:autoSpaceDE w:val="0"/>
              <w:autoSpaceDN w:val="0"/>
              <w:adjustRightInd w:val="0"/>
              <w:jc w:val="center"/>
            </w:pPr>
            <w:r>
              <w:t>38,0</w:t>
            </w:r>
          </w:p>
        </w:tc>
        <w:tc>
          <w:tcPr>
            <w:tcW w:w="709" w:type="dxa"/>
            <w:vAlign w:val="center"/>
          </w:tcPr>
          <w:p w:rsidR="003F7650" w:rsidRPr="00671D41" w:rsidRDefault="003F7650" w:rsidP="000116B7">
            <w:pPr>
              <w:widowControl w:val="0"/>
              <w:autoSpaceDE w:val="0"/>
              <w:autoSpaceDN w:val="0"/>
              <w:adjustRightInd w:val="0"/>
              <w:jc w:val="center"/>
            </w:pPr>
            <w:r w:rsidRPr="00671D41">
              <w:t>10,0</w:t>
            </w:r>
          </w:p>
        </w:tc>
        <w:tc>
          <w:tcPr>
            <w:tcW w:w="709" w:type="dxa"/>
            <w:vAlign w:val="center"/>
          </w:tcPr>
          <w:p w:rsidR="003F7650" w:rsidRPr="00671D41" w:rsidRDefault="003F7650" w:rsidP="000116B7">
            <w:pPr>
              <w:jc w:val="center"/>
            </w:pPr>
            <w:r w:rsidRPr="00671D41">
              <w:t>10,0</w:t>
            </w:r>
          </w:p>
        </w:tc>
        <w:tc>
          <w:tcPr>
            <w:tcW w:w="708" w:type="dxa"/>
            <w:vAlign w:val="center"/>
          </w:tcPr>
          <w:p w:rsidR="003F7650" w:rsidRPr="00671D41" w:rsidRDefault="003F7650" w:rsidP="000116B7">
            <w:pPr>
              <w:jc w:val="center"/>
            </w:pPr>
            <w:r w:rsidRPr="00671D41">
              <w:t>10,0</w:t>
            </w:r>
          </w:p>
        </w:tc>
        <w:tc>
          <w:tcPr>
            <w:tcW w:w="709" w:type="dxa"/>
            <w:vAlign w:val="center"/>
          </w:tcPr>
          <w:p w:rsidR="003F7650" w:rsidRPr="00671D41" w:rsidRDefault="003F7650" w:rsidP="000116B7">
            <w:pPr>
              <w:jc w:val="center"/>
            </w:pPr>
            <w:r>
              <w:t>0,0</w:t>
            </w:r>
          </w:p>
        </w:tc>
        <w:tc>
          <w:tcPr>
            <w:tcW w:w="709"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709"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3F7650" w:rsidRPr="008938D1" w:rsidTr="00CB4D0A">
        <w:tc>
          <w:tcPr>
            <w:tcW w:w="2268" w:type="dxa"/>
            <w:vMerge/>
            <w:tcBorders>
              <w:left w:val="single" w:sz="4" w:space="0" w:color="auto"/>
              <w:right w:val="single" w:sz="4" w:space="0" w:color="auto"/>
            </w:tcBorders>
            <w:shd w:val="clear" w:color="auto" w:fill="auto"/>
          </w:tcPr>
          <w:p w:rsidR="003F7650" w:rsidRPr="008938D1" w:rsidRDefault="003F7650" w:rsidP="008938D1">
            <w:pPr>
              <w:widowControl w:val="0"/>
              <w:autoSpaceDE w:val="0"/>
              <w:autoSpaceDN w:val="0"/>
              <w:adjustRightInd w:val="0"/>
              <w:rPr>
                <w:sz w:val="20"/>
                <w:szCs w:val="20"/>
              </w:rPr>
            </w:pPr>
          </w:p>
        </w:tc>
        <w:tc>
          <w:tcPr>
            <w:tcW w:w="2551" w:type="dxa"/>
            <w:tcBorders>
              <w:left w:val="single" w:sz="4" w:space="0" w:color="auto"/>
            </w:tcBorders>
          </w:tcPr>
          <w:p w:rsidR="003F7650" w:rsidRPr="008938D1" w:rsidRDefault="003F7650" w:rsidP="008938D1">
            <w:pPr>
              <w:rPr>
                <w:sz w:val="20"/>
                <w:szCs w:val="20"/>
              </w:rPr>
            </w:pPr>
            <w:r w:rsidRPr="008938D1">
              <w:rPr>
                <w:sz w:val="20"/>
                <w:szCs w:val="20"/>
              </w:rPr>
              <w:t>бюджет поселения</w:t>
            </w:r>
          </w:p>
        </w:tc>
        <w:tc>
          <w:tcPr>
            <w:tcW w:w="1276" w:type="dxa"/>
            <w:vAlign w:val="center"/>
          </w:tcPr>
          <w:p w:rsidR="003F7650" w:rsidRPr="00671D41" w:rsidRDefault="003F7650" w:rsidP="000116B7">
            <w:pPr>
              <w:widowControl w:val="0"/>
              <w:autoSpaceDE w:val="0"/>
              <w:autoSpaceDN w:val="0"/>
              <w:adjustRightInd w:val="0"/>
              <w:jc w:val="center"/>
            </w:pPr>
            <w:r>
              <w:t>38,0</w:t>
            </w:r>
          </w:p>
        </w:tc>
        <w:tc>
          <w:tcPr>
            <w:tcW w:w="709" w:type="dxa"/>
            <w:vAlign w:val="center"/>
          </w:tcPr>
          <w:p w:rsidR="003F7650" w:rsidRPr="00671D41" w:rsidRDefault="003F7650" w:rsidP="000116B7">
            <w:pPr>
              <w:widowControl w:val="0"/>
              <w:autoSpaceDE w:val="0"/>
              <w:autoSpaceDN w:val="0"/>
              <w:adjustRightInd w:val="0"/>
              <w:jc w:val="center"/>
            </w:pPr>
            <w:r w:rsidRPr="00671D41">
              <w:t>10,0</w:t>
            </w:r>
          </w:p>
        </w:tc>
        <w:tc>
          <w:tcPr>
            <w:tcW w:w="709" w:type="dxa"/>
            <w:vAlign w:val="center"/>
          </w:tcPr>
          <w:p w:rsidR="003F7650" w:rsidRPr="00671D41" w:rsidRDefault="003F7650" w:rsidP="000116B7">
            <w:pPr>
              <w:jc w:val="center"/>
            </w:pPr>
            <w:r w:rsidRPr="00671D41">
              <w:t>10,0</w:t>
            </w:r>
          </w:p>
        </w:tc>
        <w:tc>
          <w:tcPr>
            <w:tcW w:w="708" w:type="dxa"/>
            <w:vAlign w:val="center"/>
          </w:tcPr>
          <w:p w:rsidR="003F7650" w:rsidRPr="00671D41" w:rsidRDefault="003F7650" w:rsidP="000116B7">
            <w:pPr>
              <w:jc w:val="center"/>
            </w:pPr>
            <w:r w:rsidRPr="00671D41">
              <w:t>10,0</w:t>
            </w:r>
          </w:p>
        </w:tc>
        <w:tc>
          <w:tcPr>
            <w:tcW w:w="709" w:type="dxa"/>
            <w:vAlign w:val="center"/>
          </w:tcPr>
          <w:p w:rsidR="003F7650" w:rsidRPr="00671D41" w:rsidRDefault="003F7650" w:rsidP="000116B7">
            <w:pPr>
              <w:jc w:val="center"/>
            </w:pPr>
            <w:r>
              <w:t>0,0</w:t>
            </w:r>
          </w:p>
        </w:tc>
        <w:tc>
          <w:tcPr>
            <w:tcW w:w="709"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709"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c>
          <w:tcPr>
            <w:tcW w:w="850" w:type="dxa"/>
            <w:vAlign w:val="center"/>
          </w:tcPr>
          <w:p w:rsidR="003F7650" w:rsidRPr="00671D41" w:rsidRDefault="003F7650" w:rsidP="000116B7">
            <w:pPr>
              <w:jc w:val="center"/>
            </w:pPr>
            <w:r>
              <w:t>1</w:t>
            </w:r>
            <w:r w:rsidRPr="00671D41">
              <w:t>,0</w:t>
            </w:r>
          </w:p>
        </w:tc>
        <w:tc>
          <w:tcPr>
            <w:tcW w:w="851" w:type="dxa"/>
            <w:vAlign w:val="center"/>
          </w:tcPr>
          <w:p w:rsidR="003F7650" w:rsidRPr="00671D41" w:rsidRDefault="003F7650" w:rsidP="000116B7">
            <w:pPr>
              <w:jc w:val="center"/>
            </w:pPr>
            <w:r>
              <w:t>1</w:t>
            </w:r>
            <w:r w:rsidRPr="00671D41">
              <w:t>,0</w:t>
            </w:r>
          </w:p>
        </w:tc>
      </w:tr>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0122DC" w:rsidRPr="008938D1" w:rsidTr="000122DC">
        <w:tc>
          <w:tcPr>
            <w:tcW w:w="2268" w:type="dxa"/>
            <w:vMerge/>
            <w:tcBorders>
              <w:left w:val="single" w:sz="4" w:space="0" w:color="auto"/>
              <w:bottom w:val="single" w:sz="4" w:space="0" w:color="auto"/>
              <w:right w:val="single" w:sz="4" w:space="0" w:color="auto"/>
            </w:tcBorders>
            <w:shd w:val="clear" w:color="auto" w:fill="auto"/>
          </w:tcPr>
          <w:p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rsidR="000122DC" w:rsidRPr="008938D1" w:rsidRDefault="000122DC" w:rsidP="008938D1">
            <w:pPr>
              <w:rPr>
                <w:sz w:val="20"/>
                <w:szCs w:val="20"/>
              </w:rPr>
            </w:pPr>
            <w:r w:rsidRPr="008938D1">
              <w:rPr>
                <w:sz w:val="22"/>
                <w:szCs w:val="22"/>
              </w:rPr>
              <w:t>внебюджетные источники</w:t>
            </w:r>
          </w:p>
        </w:tc>
        <w:tc>
          <w:tcPr>
            <w:tcW w:w="1276"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8"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0"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3512EF" w:rsidRPr="000D628E" w:rsidRDefault="003512EF" w:rsidP="00F973E2">
      <w:pPr>
        <w:autoSpaceDE w:val="0"/>
        <w:spacing w:line="216" w:lineRule="auto"/>
        <w:ind w:left="6237"/>
        <w:jc w:val="right"/>
        <w:rPr>
          <w:b/>
          <w:kern w:val="2"/>
        </w:rPr>
      </w:pPr>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DB0" w:rsidRPr="0006102C" w:rsidRDefault="001A1DB0" w:rsidP="0006102C">
      <w:pPr>
        <w:pStyle w:val="ConsPlusCell"/>
        <w:rPr>
          <w:sz w:val="24"/>
          <w:szCs w:val="24"/>
        </w:rPr>
      </w:pPr>
      <w:r>
        <w:separator/>
      </w:r>
    </w:p>
  </w:endnote>
  <w:endnote w:type="continuationSeparator" w:id="0">
    <w:p w:rsidR="001A1DB0" w:rsidRPr="0006102C" w:rsidRDefault="001A1DB0"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G Souvenir">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76" w:rsidRDefault="003B4176">
    <w:pPr>
      <w:pStyle w:val="a7"/>
      <w:jc w:val="right"/>
    </w:pPr>
    <w:r>
      <w:fldChar w:fldCharType="begin"/>
    </w:r>
    <w:r>
      <w:instrText xml:space="preserve"> PAGE   \* MERGEFORMAT </w:instrText>
    </w:r>
    <w:r>
      <w:fldChar w:fldCharType="separate"/>
    </w:r>
    <w:r w:rsidR="00370363">
      <w:rPr>
        <w:noProof/>
      </w:rPr>
      <w:t>2</w:t>
    </w:r>
    <w:r>
      <w:fldChar w:fldCharType="end"/>
    </w:r>
  </w:p>
  <w:p w:rsidR="003B4176" w:rsidRDefault="003B41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DB0" w:rsidRPr="0006102C" w:rsidRDefault="001A1DB0" w:rsidP="0006102C">
      <w:pPr>
        <w:pStyle w:val="ConsPlusCell"/>
        <w:rPr>
          <w:sz w:val="24"/>
          <w:szCs w:val="24"/>
        </w:rPr>
      </w:pPr>
      <w:r>
        <w:separator/>
      </w:r>
    </w:p>
  </w:footnote>
  <w:footnote w:type="continuationSeparator" w:id="0">
    <w:p w:rsidR="001A1DB0" w:rsidRPr="0006102C" w:rsidRDefault="001A1DB0"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4A67"/>
    <w:rsid w:val="000D628E"/>
    <w:rsid w:val="000D6B55"/>
    <w:rsid w:val="000E372F"/>
    <w:rsid w:val="000E47E5"/>
    <w:rsid w:val="000F11F9"/>
    <w:rsid w:val="000F50DC"/>
    <w:rsid w:val="000F53B5"/>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1DB0"/>
    <w:rsid w:val="001A324E"/>
    <w:rsid w:val="001B2EC6"/>
    <w:rsid w:val="001C20A8"/>
    <w:rsid w:val="001C5816"/>
    <w:rsid w:val="001C64BB"/>
    <w:rsid w:val="001D128E"/>
    <w:rsid w:val="001D16C1"/>
    <w:rsid w:val="001E0F43"/>
    <w:rsid w:val="001E7A32"/>
    <w:rsid w:val="001F1011"/>
    <w:rsid w:val="001F4D88"/>
    <w:rsid w:val="001F606B"/>
    <w:rsid w:val="00206AA8"/>
    <w:rsid w:val="00210525"/>
    <w:rsid w:val="00212420"/>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5D5F"/>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17E5"/>
    <w:rsid w:val="003132F6"/>
    <w:rsid w:val="00314FC9"/>
    <w:rsid w:val="003201A4"/>
    <w:rsid w:val="003202E1"/>
    <w:rsid w:val="00323195"/>
    <w:rsid w:val="00331212"/>
    <w:rsid w:val="00331896"/>
    <w:rsid w:val="0033328E"/>
    <w:rsid w:val="00334898"/>
    <w:rsid w:val="00334C31"/>
    <w:rsid w:val="0033632E"/>
    <w:rsid w:val="003370D5"/>
    <w:rsid w:val="00337855"/>
    <w:rsid w:val="0035019D"/>
    <w:rsid w:val="003512EF"/>
    <w:rsid w:val="003528DC"/>
    <w:rsid w:val="00353C63"/>
    <w:rsid w:val="00354FBD"/>
    <w:rsid w:val="003550B6"/>
    <w:rsid w:val="0036152E"/>
    <w:rsid w:val="00364EE4"/>
    <w:rsid w:val="00365500"/>
    <w:rsid w:val="00370363"/>
    <w:rsid w:val="00372673"/>
    <w:rsid w:val="00372884"/>
    <w:rsid w:val="00372938"/>
    <w:rsid w:val="00375EB6"/>
    <w:rsid w:val="0037717F"/>
    <w:rsid w:val="0037720A"/>
    <w:rsid w:val="00380D72"/>
    <w:rsid w:val="00382434"/>
    <w:rsid w:val="00386173"/>
    <w:rsid w:val="00392288"/>
    <w:rsid w:val="003931EC"/>
    <w:rsid w:val="0039371A"/>
    <w:rsid w:val="00397DDD"/>
    <w:rsid w:val="003A06D5"/>
    <w:rsid w:val="003A32B5"/>
    <w:rsid w:val="003A5AB9"/>
    <w:rsid w:val="003B0A11"/>
    <w:rsid w:val="003B20E5"/>
    <w:rsid w:val="003B2C6E"/>
    <w:rsid w:val="003B4176"/>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3F7650"/>
    <w:rsid w:val="004006B5"/>
    <w:rsid w:val="00405172"/>
    <w:rsid w:val="00410F8A"/>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1869"/>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603BC3"/>
    <w:rsid w:val="0060444A"/>
    <w:rsid w:val="00604C52"/>
    <w:rsid w:val="00613D04"/>
    <w:rsid w:val="00614B4E"/>
    <w:rsid w:val="00626975"/>
    <w:rsid w:val="0063111E"/>
    <w:rsid w:val="0063514E"/>
    <w:rsid w:val="006442B8"/>
    <w:rsid w:val="006470D4"/>
    <w:rsid w:val="00671D41"/>
    <w:rsid w:val="0068226B"/>
    <w:rsid w:val="00683088"/>
    <w:rsid w:val="00683930"/>
    <w:rsid w:val="00685AB1"/>
    <w:rsid w:val="00685E69"/>
    <w:rsid w:val="00687513"/>
    <w:rsid w:val="006909F0"/>
    <w:rsid w:val="00692CF2"/>
    <w:rsid w:val="006A43E4"/>
    <w:rsid w:val="006A56AE"/>
    <w:rsid w:val="006B721A"/>
    <w:rsid w:val="006C2B03"/>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05A6F"/>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2388"/>
    <w:rsid w:val="008D6FF5"/>
    <w:rsid w:val="008D7A1A"/>
    <w:rsid w:val="008E17C7"/>
    <w:rsid w:val="008E19E4"/>
    <w:rsid w:val="008E1AFA"/>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B7CF2"/>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219F4"/>
    <w:rsid w:val="00A269CF"/>
    <w:rsid w:val="00A32E4F"/>
    <w:rsid w:val="00A34E78"/>
    <w:rsid w:val="00A351FD"/>
    <w:rsid w:val="00A4131C"/>
    <w:rsid w:val="00A41DCC"/>
    <w:rsid w:val="00A47DB1"/>
    <w:rsid w:val="00A56EAE"/>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3238"/>
    <w:rsid w:val="00BF6A02"/>
    <w:rsid w:val="00C02751"/>
    <w:rsid w:val="00C17500"/>
    <w:rsid w:val="00C233FD"/>
    <w:rsid w:val="00C23D0A"/>
    <w:rsid w:val="00C30D29"/>
    <w:rsid w:val="00C37AD8"/>
    <w:rsid w:val="00C40455"/>
    <w:rsid w:val="00C40502"/>
    <w:rsid w:val="00C45049"/>
    <w:rsid w:val="00C45A6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A03"/>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A5D33"/>
    <w:rsid w:val="00DB20D1"/>
    <w:rsid w:val="00DB7BC4"/>
    <w:rsid w:val="00DC01DB"/>
    <w:rsid w:val="00DC3A40"/>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2445"/>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20"/>
    <w:rsid w:val="00EB0043"/>
    <w:rsid w:val="00EB3FD8"/>
    <w:rsid w:val="00EB4549"/>
    <w:rsid w:val="00EB74C4"/>
    <w:rsid w:val="00EC2CD8"/>
    <w:rsid w:val="00EC4003"/>
    <w:rsid w:val="00ED1C78"/>
    <w:rsid w:val="00ED3E22"/>
    <w:rsid w:val="00EE22F0"/>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73E2"/>
    <w:rsid w:val="00FA0AF1"/>
    <w:rsid w:val="00FA1078"/>
    <w:rsid w:val="00FA4413"/>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rPr>
  </w:style>
  <w:style w:type="character" w:customStyle="1" w:styleId="afe">
    <w:name w:val="Подзаголовок Знак"/>
    <w:basedOn w:val="a0"/>
    <w:link w:val="afd"/>
    <w:rsid w:val="00E808CC"/>
    <w:rPr>
      <w:rFonts w:ascii="Cambria" w:hAnsi="Cambria"/>
      <w:i/>
      <w:iCs/>
      <w:color w:val="4F81BD"/>
      <w:spacing w:val="15"/>
      <w:sz w:val="24"/>
      <w:szCs w:val="24"/>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49F2-00EE-491E-8CCA-6186284D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19</cp:revision>
  <cp:lastPrinted>2023-02-03T07:46:00Z</cp:lastPrinted>
  <dcterms:created xsi:type="dcterms:W3CDTF">2019-12-03T10:14:00Z</dcterms:created>
  <dcterms:modified xsi:type="dcterms:W3CDTF">2023-02-03T07:47:00Z</dcterms:modified>
</cp:coreProperties>
</file>