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1C" w:rsidRPr="00E0221C" w:rsidRDefault="00E0221C" w:rsidP="00E0221C">
      <w:pPr>
        <w:suppressAutoHyphens w:val="0"/>
        <w:jc w:val="right"/>
        <w:rPr>
          <w:lang w:eastAsia="ru-RU"/>
        </w:rPr>
      </w:pPr>
    </w:p>
    <w:p w:rsidR="00E0221C" w:rsidRPr="00E0221C" w:rsidRDefault="00E0221C" w:rsidP="00E0221C">
      <w:pPr>
        <w:jc w:val="center"/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E0221C" w:rsidRPr="00E0221C" w:rsidRDefault="00E0221C" w:rsidP="00E0221C">
      <w:pPr>
        <w:jc w:val="center"/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E0221C" w:rsidRPr="00E0221C" w:rsidRDefault="00E0221C" w:rsidP="00E0221C">
      <w:pPr>
        <w:jc w:val="center"/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E0221C" w:rsidRPr="00E0221C" w:rsidRDefault="00E0221C" w:rsidP="00E0221C">
      <w:pPr>
        <w:jc w:val="center"/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E0221C" w:rsidRPr="00E0221C" w:rsidRDefault="00E0221C" w:rsidP="00E0221C">
      <w:pPr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8B65C9" w:rsidRPr="009A127F" w:rsidRDefault="008B65C9" w:rsidP="008B65C9">
      <w:pPr>
        <w:jc w:val="center"/>
        <w:rPr>
          <w:b/>
          <w:sz w:val="28"/>
          <w:szCs w:val="28"/>
        </w:rPr>
      </w:pPr>
    </w:p>
    <w:p w:rsidR="008B65C9" w:rsidRPr="009A127F" w:rsidRDefault="008B65C9" w:rsidP="008B65C9">
      <w:pPr>
        <w:jc w:val="center"/>
        <w:rPr>
          <w:b/>
          <w:sz w:val="28"/>
          <w:szCs w:val="28"/>
        </w:rPr>
      </w:pPr>
      <w:r w:rsidRPr="009A127F">
        <w:rPr>
          <w:b/>
          <w:sz w:val="28"/>
          <w:szCs w:val="28"/>
        </w:rPr>
        <w:t>ПОСТАНОВЛЕНИЕ</w:t>
      </w:r>
    </w:p>
    <w:p w:rsidR="008B65C9" w:rsidRPr="009A127F" w:rsidRDefault="008B65C9" w:rsidP="008B65C9">
      <w:pPr>
        <w:jc w:val="center"/>
        <w:rPr>
          <w:sz w:val="28"/>
          <w:szCs w:val="28"/>
        </w:rPr>
      </w:pPr>
    </w:p>
    <w:p w:rsidR="00E0221C" w:rsidRPr="00E0221C" w:rsidRDefault="00E0221C" w:rsidP="00E0221C">
      <w:pPr>
        <w:jc w:val="center"/>
        <w:rPr>
          <w:sz w:val="28"/>
          <w:szCs w:val="28"/>
          <w:lang w:eastAsia="ar-SA"/>
        </w:rPr>
      </w:pPr>
      <w:r w:rsidRPr="00E0221C">
        <w:rPr>
          <w:sz w:val="28"/>
          <w:szCs w:val="28"/>
          <w:lang w:eastAsia="ar-SA"/>
        </w:rPr>
        <w:t xml:space="preserve">от </w:t>
      </w:r>
      <w:r w:rsidR="004F54B5">
        <w:rPr>
          <w:sz w:val="28"/>
          <w:szCs w:val="28"/>
          <w:lang w:eastAsia="ar-SA"/>
        </w:rPr>
        <w:t>23</w:t>
      </w:r>
      <w:r>
        <w:rPr>
          <w:sz w:val="28"/>
          <w:szCs w:val="28"/>
          <w:lang w:eastAsia="ar-SA"/>
        </w:rPr>
        <w:t>.12</w:t>
      </w:r>
      <w:r w:rsidRPr="00E0221C">
        <w:rPr>
          <w:sz w:val="28"/>
          <w:szCs w:val="28"/>
          <w:lang w:eastAsia="ar-SA"/>
        </w:rPr>
        <w:t xml:space="preserve">.2022 </w:t>
      </w:r>
      <w:r w:rsidRPr="00E0221C">
        <w:rPr>
          <w:sz w:val="28"/>
          <w:szCs w:val="28"/>
          <w:lang w:eastAsia="ar-SA"/>
        </w:rPr>
        <w:sym w:font="Times New Roman" w:char="2116"/>
      </w:r>
      <w:r w:rsidR="004F54B5">
        <w:rPr>
          <w:sz w:val="28"/>
          <w:szCs w:val="28"/>
          <w:lang w:eastAsia="ar-SA"/>
        </w:rPr>
        <w:t>380</w:t>
      </w:r>
      <w:r w:rsidRPr="00E0221C">
        <w:rPr>
          <w:sz w:val="28"/>
          <w:szCs w:val="28"/>
          <w:lang w:eastAsia="ar-SA"/>
        </w:rPr>
        <w:t xml:space="preserve"> </w:t>
      </w:r>
    </w:p>
    <w:p w:rsidR="00E0221C" w:rsidRPr="00E0221C" w:rsidRDefault="00E0221C" w:rsidP="00E0221C">
      <w:pPr>
        <w:jc w:val="center"/>
        <w:rPr>
          <w:sz w:val="26"/>
          <w:szCs w:val="26"/>
          <w:lang w:eastAsia="ar-SA"/>
        </w:rPr>
      </w:pPr>
    </w:p>
    <w:p w:rsidR="00E0221C" w:rsidRPr="00E0221C" w:rsidRDefault="00E0221C" w:rsidP="00E0221C">
      <w:pPr>
        <w:jc w:val="center"/>
        <w:rPr>
          <w:sz w:val="28"/>
          <w:szCs w:val="28"/>
          <w:lang w:eastAsia="ar-SA"/>
        </w:rPr>
      </w:pPr>
      <w:r w:rsidRPr="00E0221C">
        <w:rPr>
          <w:sz w:val="28"/>
          <w:szCs w:val="28"/>
          <w:lang w:eastAsia="ar-SA"/>
        </w:rPr>
        <w:t>х. Платово</w:t>
      </w:r>
    </w:p>
    <w:p w:rsidR="00E0221C" w:rsidRPr="00E0221C" w:rsidRDefault="00E0221C" w:rsidP="00E0221C">
      <w:pPr>
        <w:suppressAutoHyphens w:val="0"/>
        <w:jc w:val="center"/>
        <w:rPr>
          <w:sz w:val="28"/>
          <w:szCs w:val="28"/>
          <w:lang w:eastAsia="ru-RU"/>
        </w:rPr>
      </w:pPr>
    </w:p>
    <w:p w:rsidR="00092AAA" w:rsidRDefault="00092AAA">
      <w:pPr>
        <w:jc w:val="both"/>
        <w:rPr>
          <w:sz w:val="28"/>
        </w:rPr>
      </w:pPr>
    </w:p>
    <w:p w:rsidR="00E0221C" w:rsidRPr="00E0221C" w:rsidRDefault="00E0221C" w:rsidP="00E0221C">
      <w:pPr>
        <w:tabs>
          <w:tab w:val="left" w:pos="9072"/>
        </w:tabs>
        <w:autoSpaceDE w:val="0"/>
        <w:spacing w:after="6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О внесении изменений в постановление</w:t>
      </w:r>
    </w:p>
    <w:p w:rsidR="00225757" w:rsidRPr="008B65C9" w:rsidRDefault="00E0221C" w:rsidP="00E0221C">
      <w:pPr>
        <w:jc w:val="center"/>
        <w:rPr>
          <w:b/>
          <w:sz w:val="28"/>
          <w:szCs w:val="28"/>
        </w:rPr>
      </w:pP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Администрации Ковалевск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ого сельского поселения № 173 от 05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.10.2016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«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Об утвержде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нии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Методики прогнозирования по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ступлений 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доходов местного бюджета закреп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ленных</w:t>
      </w:r>
      <w:proofErr w:type="gramEnd"/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за главным администратором доходов - Администрац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ией Ковалевского сельского посе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ления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»</w:t>
      </w:r>
    </w:p>
    <w:p w:rsidR="00225757" w:rsidRPr="008B65C9" w:rsidRDefault="00225757">
      <w:pPr>
        <w:jc w:val="both"/>
        <w:rPr>
          <w:sz w:val="28"/>
          <w:szCs w:val="28"/>
        </w:rPr>
      </w:pPr>
    </w:p>
    <w:p w:rsidR="00E0221C" w:rsidRPr="00E0221C" w:rsidRDefault="00CA46F3" w:rsidP="00E0221C">
      <w:pPr>
        <w:ind w:firstLine="709"/>
        <w:jc w:val="both"/>
        <w:rPr>
          <w:sz w:val="28"/>
          <w:szCs w:val="28"/>
        </w:rPr>
      </w:pPr>
      <w:r w:rsidRPr="00974160">
        <w:rPr>
          <w:sz w:val="28"/>
          <w:szCs w:val="28"/>
        </w:rPr>
        <w:t xml:space="preserve">В </w:t>
      </w:r>
      <w:r w:rsidR="00B149DA" w:rsidRPr="00974160">
        <w:rPr>
          <w:sz w:val="28"/>
          <w:szCs w:val="28"/>
        </w:rPr>
        <w:t xml:space="preserve"> целях реализации статьи </w:t>
      </w:r>
      <w:r w:rsidR="00974160" w:rsidRPr="00974160">
        <w:rPr>
          <w:sz w:val="28"/>
          <w:szCs w:val="28"/>
        </w:rPr>
        <w:t>160.1</w:t>
      </w:r>
      <w:r w:rsidR="00974160" w:rsidRPr="007B0543">
        <w:rPr>
          <w:sz w:val="26"/>
          <w:szCs w:val="26"/>
        </w:rPr>
        <w:t xml:space="preserve"> </w:t>
      </w:r>
      <w:r w:rsidRPr="008B65C9">
        <w:rPr>
          <w:sz w:val="28"/>
          <w:szCs w:val="28"/>
        </w:rPr>
        <w:t xml:space="preserve">Бюджетного кодекса Российской Федерации, </w:t>
      </w:r>
      <w:r w:rsidR="00974160">
        <w:rPr>
          <w:sz w:val="28"/>
          <w:szCs w:val="28"/>
        </w:rPr>
        <w:t xml:space="preserve">постановления </w:t>
      </w:r>
      <w:r w:rsidRPr="008B65C9">
        <w:rPr>
          <w:sz w:val="28"/>
          <w:szCs w:val="28"/>
        </w:rPr>
        <w:t xml:space="preserve">Правительства Российской Федерации от 23.06.2016 №  574 «Об общих требованиях к методике прогнозирования поступлений доходов в бюджеты бюджетной системы Российской Федерации», </w:t>
      </w:r>
      <w:r w:rsidR="00E0221C" w:rsidRPr="00E0221C">
        <w:rPr>
          <w:sz w:val="28"/>
          <w:szCs w:val="28"/>
        </w:rPr>
        <w:t>Администрация  Ковалевского сельского поселения</w:t>
      </w:r>
    </w:p>
    <w:p w:rsidR="00E0221C" w:rsidRDefault="00E0221C" w:rsidP="00E0221C">
      <w:pPr>
        <w:ind w:firstLine="709"/>
        <w:jc w:val="center"/>
        <w:rPr>
          <w:b/>
          <w:sz w:val="28"/>
          <w:szCs w:val="28"/>
        </w:rPr>
      </w:pPr>
      <w:proofErr w:type="gramStart"/>
      <w:r w:rsidRPr="00E0221C">
        <w:rPr>
          <w:b/>
          <w:sz w:val="28"/>
          <w:szCs w:val="28"/>
        </w:rPr>
        <w:t>п</w:t>
      </w:r>
      <w:proofErr w:type="gramEnd"/>
      <w:r w:rsidRPr="00E0221C">
        <w:rPr>
          <w:b/>
          <w:sz w:val="28"/>
          <w:szCs w:val="28"/>
        </w:rPr>
        <w:t xml:space="preserve"> о с т а н о в л я е т:</w:t>
      </w:r>
    </w:p>
    <w:p w:rsidR="00E0221C" w:rsidRPr="00E0221C" w:rsidRDefault="00E0221C" w:rsidP="00E0221C">
      <w:pPr>
        <w:ind w:firstLine="709"/>
        <w:jc w:val="center"/>
        <w:rPr>
          <w:b/>
          <w:sz w:val="28"/>
          <w:szCs w:val="28"/>
        </w:rPr>
      </w:pPr>
    </w:p>
    <w:p w:rsidR="009C0DFD" w:rsidRDefault="00CA46F3" w:rsidP="006E16D1">
      <w:pPr>
        <w:ind w:firstLine="709"/>
        <w:jc w:val="both"/>
        <w:rPr>
          <w:sz w:val="28"/>
          <w:szCs w:val="28"/>
        </w:rPr>
      </w:pPr>
      <w:r w:rsidRPr="008B65C9">
        <w:rPr>
          <w:sz w:val="28"/>
          <w:szCs w:val="28"/>
        </w:rPr>
        <w:t xml:space="preserve">1. </w:t>
      </w:r>
      <w:r w:rsidR="009C0DFD" w:rsidRPr="009C0DFD">
        <w:rPr>
          <w:sz w:val="28"/>
          <w:szCs w:val="28"/>
        </w:rPr>
        <w:t>Внести в приложение  к постановлению Администрации Ковалевского сельского пос</w:t>
      </w:r>
      <w:r w:rsidR="009C0DFD">
        <w:rPr>
          <w:sz w:val="28"/>
          <w:szCs w:val="28"/>
        </w:rPr>
        <w:t>еления от 05.10.2016</w:t>
      </w:r>
      <w:r w:rsidR="009C0DFD" w:rsidRPr="009C0DFD">
        <w:rPr>
          <w:sz w:val="28"/>
          <w:szCs w:val="28"/>
        </w:rPr>
        <w:t xml:space="preserve"> № </w:t>
      </w:r>
      <w:r w:rsidR="009C0DFD">
        <w:rPr>
          <w:sz w:val="28"/>
          <w:szCs w:val="28"/>
        </w:rPr>
        <w:t>173</w:t>
      </w:r>
      <w:r w:rsidR="009C0DFD" w:rsidRPr="009C0DFD">
        <w:rPr>
          <w:sz w:val="28"/>
          <w:szCs w:val="28"/>
        </w:rPr>
        <w:t xml:space="preserve"> «Об утверждении </w:t>
      </w:r>
      <w:proofErr w:type="gramStart"/>
      <w:r w:rsidR="009C0DFD" w:rsidRPr="009C0DFD">
        <w:rPr>
          <w:sz w:val="28"/>
          <w:szCs w:val="28"/>
        </w:rPr>
        <w:t>Методики прогнозирования поступлений доходов местного бюджета закрепленных</w:t>
      </w:r>
      <w:proofErr w:type="gramEnd"/>
      <w:r w:rsidR="009C0DFD" w:rsidRPr="009C0DFD">
        <w:rPr>
          <w:sz w:val="28"/>
          <w:szCs w:val="28"/>
        </w:rPr>
        <w:t xml:space="preserve"> за главным администратором доходов - Администрацией Ковалевского сельского поселения»</w:t>
      </w:r>
      <w:r w:rsidR="009C0DFD">
        <w:rPr>
          <w:sz w:val="28"/>
          <w:szCs w:val="28"/>
        </w:rPr>
        <w:t xml:space="preserve">, изложив его в редакции согласно </w:t>
      </w:r>
      <w:r w:rsidR="009C0DFD" w:rsidRPr="009C0DFD">
        <w:rPr>
          <w:sz w:val="28"/>
          <w:szCs w:val="28"/>
        </w:rPr>
        <w:t xml:space="preserve"> приложению  к настоящему постановлению.</w:t>
      </w:r>
    </w:p>
    <w:p w:rsidR="0017786F" w:rsidRPr="009C0DFD" w:rsidRDefault="00CA46F3" w:rsidP="009C0DFD">
      <w:pPr>
        <w:ind w:firstLine="709"/>
        <w:jc w:val="both"/>
        <w:rPr>
          <w:strike/>
          <w:color w:val="FF0000"/>
          <w:sz w:val="28"/>
          <w:szCs w:val="28"/>
        </w:rPr>
      </w:pPr>
      <w:r w:rsidRPr="008B65C9">
        <w:rPr>
          <w:sz w:val="28"/>
          <w:szCs w:val="28"/>
        </w:rPr>
        <w:t>2. Настоящ</w:t>
      </w:r>
      <w:r w:rsidR="00E16D27" w:rsidRPr="008B65C9">
        <w:rPr>
          <w:sz w:val="28"/>
          <w:szCs w:val="28"/>
        </w:rPr>
        <w:t>ее</w:t>
      </w:r>
      <w:r w:rsidRPr="008B65C9">
        <w:rPr>
          <w:sz w:val="28"/>
          <w:szCs w:val="28"/>
        </w:rPr>
        <w:t xml:space="preserve"> п</w:t>
      </w:r>
      <w:r w:rsidR="00E16D27" w:rsidRPr="008B65C9">
        <w:rPr>
          <w:sz w:val="28"/>
          <w:szCs w:val="28"/>
        </w:rPr>
        <w:t>остановление</w:t>
      </w:r>
      <w:r w:rsidRPr="008B65C9">
        <w:rPr>
          <w:sz w:val="28"/>
          <w:szCs w:val="28"/>
        </w:rPr>
        <w:t xml:space="preserve"> вступает в силу </w:t>
      </w:r>
      <w:proofErr w:type="gramStart"/>
      <w:r w:rsidR="003F407B">
        <w:rPr>
          <w:sz w:val="28"/>
          <w:szCs w:val="28"/>
        </w:rPr>
        <w:t>с даты подписания</w:t>
      </w:r>
      <w:proofErr w:type="gramEnd"/>
      <w:r w:rsidR="003F407B">
        <w:rPr>
          <w:sz w:val="28"/>
          <w:szCs w:val="28"/>
        </w:rPr>
        <w:t xml:space="preserve"> и </w:t>
      </w:r>
      <w:r w:rsidR="00B149DA" w:rsidRPr="00B149DA">
        <w:rPr>
          <w:sz w:val="28"/>
          <w:szCs w:val="28"/>
        </w:rPr>
        <w:t>распространяет свое действие на правоотно</w:t>
      </w:r>
      <w:r w:rsidR="009C0DFD">
        <w:rPr>
          <w:sz w:val="28"/>
          <w:szCs w:val="28"/>
        </w:rPr>
        <w:t>шения, возникшие с 1 января 2023</w:t>
      </w:r>
      <w:r w:rsidR="00B149DA" w:rsidRPr="00B149DA">
        <w:rPr>
          <w:sz w:val="28"/>
          <w:szCs w:val="28"/>
        </w:rPr>
        <w:t xml:space="preserve"> года. </w:t>
      </w:r>
    </w:p>
    <w:p w:rsidR="00974160" w:rsidRDefault="009C0DFD" w:rsidP="00974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974160" w:rsidRPr="008B65C9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974160" w:rsidRPr="008B65C9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974160" w:rsidRPr="008B65C9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начальника сектора</w:t>
      </w:r>
      <w:r w:rsidR="0097416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экономики и финансов А</w:t>
      </w:r>
      <w:r w:rsidR="00974160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zh-CN"/>
        </w:rPr>
        <w:t>Ковалевского сельского поселения</w:t>
      </w:r>
      <w:r w:rsidR="0097416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74160" w:rsidRPr="00EE70DA" w:rsidRDefault="00974160" w:rsidP="00974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A46F3" w:rsidRPr="008B65C9" w:rsidRDefault="00CA46F3" w:rsidP="00CA46F3">
      <w:pPr>
        <w:ind w:firstLine="709"/>
        <w:jc w:val="both"/>
        <w:rPr>
          <w:sz w:val="28"/>
          <w:szCs w:val="28"/>
        </w:rPr>
      </w:pPr>
    </w:p>
    <w:p w:rsidR="00225757" w:rsidRPr="008B65C9" w:rsidRDefault="00225757">
      <w:pPr>
        <w:jc w:val="both"/>
        <w:rPr>
          <w:sz w:val="28"/>
          <w:szCs w:val="28"/>
        </w:rPr>
      </w:pPr>
    </w:p>
    <w:p w:rsidR="00225757" w:rsidRPr="008B65C9" w:rsidRDefault="008127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25757" w:rsidRPr="008B65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0DFD">
        <w:rPr>
          <w:sz w:val="28"/>
          <w:szCs w:val="28"/>
        </w:rPr>
        <w:t xml:space="preserve"> А</w:t>
      </w:r>
      <w:r w:rsidR="00225757" w:rsidRPr="008B65C9">
        <w:rPr>
          <w:sz w:val="28"/>
          <w:szCs w:val="28"/>
        </w:rPr>
        <w:t xml:space="preserve">дминистрации </w:t>
      </w:r>
    </w:p>
    <w:p w:rsidR="00225757" w:rsidRPr="008B65C9" w:rsidRDefault="009C0DFD">
      <w:pPr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225757" w:rsidRPr="008B65C9">
        <w:rPr>
          <w:sz w:val="28"/>
          <w:szCs w:val="28"/>
        </w:rPr>
        <w:t xml:space="preserve"> сельского поселения                             </w:t>
      </w:r>
      <w:r w:rsidR="008127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Н.В. Изварин</w:t>
      </w:r>
    </w:p>
    <w:p w:rsidR="00225757" w:rsidRPr="008B65C9" w:rsidRDefault="00225757">
      <w:pPr>
        <w:rPr>
          <w:sz w:val="28"/>
          <w:szCs w:val="28"/>
        </w:rPr>
      </w:pPr>
    </w:p>
    <w:p w:rsidR="00225757" w:rsidRDefault="00225757">
      <w:pPr>
        <w:rPr>
          <w:sz w:val="28"/>
        </w:rPr>
      </w:pPr>
    </w:p>
    <w:p w:rsidR="008E6388" w:rsidRDefault="008E6388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650"/>
      </w:tblGrid>
      <w:tr w:rsidR="0094294E" w:rsidTr="00B51756">
        <w:tc>
          <w:tcPr>
            <w:tcW w:w="4920" w:type="dxa"/>
            <w:shd w:val="clear" w:color="auto" w:fill="auto"/>
          </w:tcPr>
          <w:p w:rsidR="0094294E" w:rsidRDefault="0094294E" w:rsidP="00B51756">
            <w:pPr>
              <w:snapToGrid w:val="0"/>
              <w:jc w:val="center"/>
            </w:pPr>
          </w:p>
        </w:tc>
        <w:tc>
          <w:tcPr>
            <w:tcW w:w="4650" w:type="dxa"/>
            <w:shd w:val="clear" w:color="auto" w:fill="auto"/>
          </w:tcPr>
          <w:p w:rsidR="006E16D1" w:rsidRDefault="006E16D1" w:rsidP="009C0DFD">
            <w:pPr>
              <w:autoSpaceDE w:val="0"/>
              <w:rPr>
                <w:strike/>
                <w:color w:val="FF0000"/>
              </w:rPr>
            </w:pPr>
          </w:p>
          <w:p w:rsidR="00A273BF" w:rsidRDefault="00A273BF" w:rsidP="00B51756">
            <w:pPr>
              <w:autoSpaceDE w:val="0"/>
              <w:jc w:val="right"/>
            </w:pPr>
            <w:r>
              <w:t>Приложение</w:t>
            </w:r>
          </w:p>
          <w:p w:rsidR="0094294E" w:rsidRDefault="0094294E" w:rsidP="00B51756">
            <w:pPr>
              <w:autoSpaceDE w:val="0"/>
              <w:jc w:val="right"/>
            </w:pPr>
            <w:r>
              <w:t>к постановлению</w:t>
            </w:r>
          </w:p>
          <w:p w:rsidR="00577338" w:rsidRDefault="009C0DFD" w:rsidP="00577338">
            <w:pPr>
              <w:autoSpaceDE w:val="0"/>
              <w:jc w:val="right"/>
              <w:rPr>
                <w:color w:val="000000"/>
              </w:rPr>
            </w:pPr>
            <w:r>
              <w:t xml:space="preserve"> А</w:t>
            </w:r>
            <w:r w:rsidR="0094294E">
              <w:t xml:space="preserve">дминистрации </w:t>
            </w:r>
            <w:r>
              <w:t xml:space="preserve"> </w:t>
            </w:r>
            <w:r>
              <w:rPr>
                <w:color w:val="000000"/>
              </w:rPr>
              <w:t>Ковалевского</w:t>
            </w:r>
            <w:r w:rsidR="0094294E">
              <w:rPr>
                <w:color w:val="000000"/>
              </w:rPr>
              <w:t xml:space="preserve"> </w:t>
            </w:r>
          </w:p>
          <w:p w:rsidR="0094294E" w:rsidRPr="00577338" w:rsidRDefault="009C0DFD" w:rsidP="00577338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94294E" w:rsidRDefault="0094294E" w:rsidP="00B51756">
            <w:pPr>
              <w:autoSpaceDE w:val="0"/>
              <w:jc w:val="right"/>
              <w:rPr>
                <w:sz w:val="28"/>
                <w:szCs w:val="28"/>
              </w:rPr>
            </w:pPr>
            <w:r>
              <w:t xml:space="preserve">от </w:t>
            </w:r>
            <w:r w:rsidR="009C0DFD">
              <w:t>23</w:t>
            </w:r>
            <w:r>
              <w:t>.</w:t>
            </w:r>
            <w:r w:rsidR="004F54B5">
              <w:t>12</w:t>
            </w:r>
            <w:r>
              <w:t>.202</w:t>
            </w:r>
            <w:r w:rsidR="006844D1">
              <w:t>2</w:t>
            </w:r>
            <w:r>
              <w:t xml:space="preserve"> года №</w:t>
            </w:r>
            <w:r w:rsidR="004F54B5">
              <w:t>380</w:t>
            </w:r>
            <w:r>
              <w:t xml:space="preserve"> </w:t>
            </w:r>
          </w:p>
          <w:p w:rsidR="009C0DFD" w:rsidRDefault="009C0DFD" w:rsidP="009C0DFD">
            <w:pPr>
              <w:autoSpaceDE w:val="0"/>
              <w:jc w:val="right"/>
            </w:pPr>
            <w:r>
              <w:t>Приложение</w:t>
            </w:r>
          </w:p>
          <w:p w:rsidR="009C0DFD" w:rsidRDefault="009C0DFD" w:rsidP="009C0DFD">
            <w:pPr>
              <w:autoSpaceDE w:val="0"/>
              <w:jc w:val="right"/>
            </w:pPr>
            <w:r>
              <w:t>к постановлению</w:t>
            </w:r>
          </w:p>
          <w:p w:rsidR="009C0DFD" w:rsidRDefault="009C0DFD" w:rsidP="009C0DFD">
            <w:pPr>
              <w:autoSpaceDE w:val="0"/>
              <w:jc w:val="right"/>
              <w:rPr>
                <w:color w:val="000000"/>
              </w:rPr>
            </w:pPr>
            <w:r>
              <w:t xml:space="preserve"> Администрации  </w:t>
            </w:r>
            <w:r>
              <w:rPr>
                <w:color w:val="000000"/>
              </w:rPr>
              <w:t xml:space="preserve">Ковалевского </w:t>
            </w:r>
          </w:p>
          <w:p w:rsidR="009C0DFD" w:rsidRPr="00577338" w:rsidRDefault="009C0DFD" w:rsidP="009C0DFD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94294E" w:rsidRDefault="009C0DFD" w:rsidP="009C0DFD">
            <w:pPr>
              <w:autoSpaceDE w:val="0"/>
              <w:jc w:val="right"/>
              <w:rPr>
                <w:sz w:val="28"/>
                <w:szCs w:val="28"/>
              </w:rPr>
            </w:pPr>
            <w:r>
              <w:t>от 05.10.2016 года №173</w:t>
            </w:r>
          </w:p>
          <w:p w:rsidR="0094294E" w:rsidRDefault="0094294E" w:rsidP="00B51756">
            <w:pPr>
              <w:autoSpaceDE w:val="0"/>
              <w:jc w:val="right"/>
              <w:rPr>
                <w:sz w:val="28"/>
                <w:szCs w:val="28"/>
              </w:rPr>
            </w:pPr>
          </w:p>
        </w:tc>
      </w:tr>
    </w:tbl>
    <w:p w:rsidR="0094294E" w:rsidRDefault="0094294E" w:rsidP="0094294E">
      <w:pPr>
        <w:jc w:val="center"/>
      </w:pPr>
    </w:p>
    <w:p w:rsidR="009C0DFD" w:rsidRPr="009C0DFD" w:rsidRDefault="009C0DFD" w:rsidP="009C0DFD">
      <w:pPr>
        <w:suppressAutoHyphens w:val="0"/>
        <w:jc w:val="center"/>
        <w:rPr>
          <w:rFonts w:eastAsia="Calibri"/>
          <w:b/>
          <w:lang w:eastAsia="en-US"/>
        </w:rPr>
      </w:pPr>
      <w:r w:rsidRPr="009C0DFD">
        <w:rPr>
          <w:rFonts w:eastAsia="Calibri"/>
          <w:b/>
          <w:lang w:eastAsia="en-US"/>
        </w:rPr>
        <w:t>МЕТОДИКА</w:t>
      </w:r>
    </w:p>
    <w:p w:rsidR="009C0DFD" w:rsidRPr="009C0DFD" w:rsidRDefault="009C0DFD" w:rsidP="009C0DFD">
      <w:pPr>
        <w:suppressAutoHyphens w:val="0"/>
        <w:jc w:val="center"/>
        <w:rPr>
          <w:rFonts w:eastAsia="Calibri"/>
          <w:b/>
          <w:lang w:eastAsia="en-US"/>
        </w:rPr>
      </w:pPr>
      <w:r w:rsidRPr="009C0DFD">
        <w:rPr>
          <w:rFonts w:eastAsia="Calibri"/>
          <w:b/>
          <w:lang w:eastAsia="en-US"/>
        </w:rPr>
        <w:t xml:space="preserve">прогнозирования поступлений доходов в бюджет поселения, администрируемых главным администратором доходов бюджета </w:t>
      </w:r>
    </w:p>
    <w:p w:rsidR="009C0DFD" w:rsidRPr="009C0DFD" w:rsidRDefault="009C0DFD" w:rsidP="009C0DFD">
      <w:pPr>
        <w:suppressAutoHyphens w:val="0"/>
        <w:jc w:val="center"/>
        <w:rPr>
          <w:rFonts w:eastAsia="Calibri"/>
          <w:b/>
          <w:lang w:eastAsia="en-US"/>
        </w:rPr>
      </w:pPr>
      <w:r w:rsidRPr="009C0DFD">
        <w:rPr>
          <w:rFonts w:eastAsia="Calibri"/>
          <w:b/>
          <w:lang w:eastAsia="en-US"/>
        </w:rPr>
        <w:t>Ковалевского сельского поселения Красносулинского района –</w:t>
      </w:r>
    </w:p>
    <w:p w:rsidR="009C0DFD" w:rsidRPr="009C0DFD" w:rsidRDefault="009C0DFD" w:rsidP="009C0DFD">
      <w:pPr>
        <w:suppressAutoHyphens w:val="0"/>
        <w:jc w:val="center"/>
        <w:rPr>
          <w:rFonts w:eastAsia="Calibri"/>
          <w:b/>
          <w:lang w:eastAsia="en-US"/>
        </w:rPr>
      </w:pPr>
      <w:r w:rsidRPr="009C0DFD">
        <w:rPr>
          <w:rFonts w:eastAsia="Calibri"/>
          <w:b/>
          <w:lang w:eastAsia="en-US"/>
        </w:rPr>
        <w:t xml:space="preserve"> Администрацией Ковалевского сельского поселения</w:t>
      </w:r>
    </w:p>
    <w:p w:rsidR="0094294E" w:rsidRDefault="0094294E" w:rsidP="0094294E">
      <w:pPr>
        <w:tabs>
          <w:tab w:val="left" w:pos="1134"/>
        </w:tabs>
        <w:autoSpaceDE w:val="0"/>
        <w:ind w:left="709"/>
        <w:jc w:val="center"/>
        <w:rPr>
          <w:b/>
          <w:sz w:val="28"/>
          <w:szCs w:val="28"/>
        </w:rPr>
      </w:pPr>
    </w:p>
    <w:p w:rsidR="0094294E" w:rsidRPr="0094513E" w:rsidRDefault="0094294E" w:rsidP="0094294E">
      <w:pPr>
        <w:ind w:left="1080"/>
        <w:rPr>
          <w:b/>
          <w:color w:val="000000"/>
          <w:sz w:val="28"/>
          <w:szCs w:val="28"/>
        </w:rPr>
      </w:pPr>
    </w:p>
    <w:p w:rsidR="0094294E" w:rsidRPr="00577338" w:rsidRDefault="00577338" w:rsidP="00C87E36">
      <w:pPr>
        <w:shd w:val="clear" w:color="auto" w:fill="FFFFFF" w:themeFill="background1"/>
        <w:autoSpaceDE w:val="0"/>
        <w:ind w:firstLine="709"/>
        <w:jc w:val="both"/>
        <w:rPr>
          <w:rStyle w:val="af0"/>
          <w:sz w:val="28"/>
        </w:rPr>
      </w:pPr>
      <w:r w:rsidRPr="00C87E36">
        <w:rPr>
          <w:rStyle w:val="af0"/>
          <w:sz w:val="28"/>
          <w:shd w:val="clear" w:color="auto" w:fill="FFFFFF" w:themeFill="background1"/>
        </w:rPr>
        <w:t>1. Настоящая</w:t>
      </w:r>
      <w:r w:rsidR="0094294E" w:rsidRPr="00C87E36">
        <w:rPr>
          <w:rStyle w:val="af0"/>
          <w:sz w:val="28"/>
          <w:shd w:val="clear" w:color="auto" w:fill="FFFFFF" w:themeFill="background1"/>
        </w:rPr>
        <w:t xml:space="preserve"> </w:t>
      </w:r>
      <w:r w:rsidRPr="00C87E36">
        <w:rPr>
          <w:rStyle w:val="af0"/>
          <w:sz w:val="28"/>
          <w:shd w:val="clear" w:color="auto" w:fill="FFFFFF" w:themeFill="background1"/>
        </w:rPr>
        <w:t xml:space="preserve">Методика </w:t>
      </w:r>
      <w:r w:rsidR="0094294E" w:rsidRPr="00C87E36">
        <w:rPr>
          <w:rStyle w:val="af0"/>
          <w:sz w:val="28"/>
          <w:shd w:val="clear" w:color="auto" w:fill="FFFFFF" w:themeFill="background1"/>
        </w:rPr>
        <w:t xml:space="preserve">определяет </w:t>
      </w:r>
      <w:r w:rsidRPr="00C87E36">
        <w:rPr>
          <w:rStyle w:val="af0"/>
          <w:sz w:val="28"/>
          <w:shd w:val="clear" w:color="auto" w:fill="FFFFFF" w:themeFill="background1"/>
        </w:rPr>
        <w:t xml:space="preserve">основные принципы </w:t>
      </w:r>
      <w:r w:rsidR="0094294E" w:rsidRPr="00C87E36">
        <w:rPr>
          <w:rStyle w:val="af0"/>
          <w:sz w:val="28"/>
          <w:shd w:val="clear" w:color="auto" w:fill="FFFFFF" w:themeFill="background1"/>
        </w:rPr>
        <w:t xml:space="preserve">прогнозирования поступлений доходов </w:t>
      </w:r>
      <w:r w:rsidR="009C0DFD">
        <w:rPr>
          <w:rStyle w:val="af0"/>
          <w:sz w:val="28"/>
          <w:shd w:val="clear" w:color="auto" w:fill="FFFFFF" w:themeFill="background1"/>
        </w:rPr>
        <w:t xml:space="preserve">в </w:t>
      </w:r>
      <w:r w:rsidRPr="00C87E36">
        <w:rPr>
          <w:sz w:val="28"/>
          <w:szCs w:val="28"/>
          <w:shd w:val="clear" w:color="auto" w:fill="FFFFFF" w:themeFill="background1"/>
        </w:rPr>
        <w:t>б</w:t>
      </w:r>
      <w:r w:rsidR="009C0DFD">
        <w:rPr>
          <w:sz w:val="28"/>
          <w:szCs w:val="28"/>
        </w:rPr>
        <w:t>юджет</w:t>
      </w:r>
      <w:r w:rsidRPr="00EE70DA">
        <w:rPr>
          <w:sz w:val="28"/>
          <w:szCs w:val="28"/>
        </w:rPr>
        <w:t xml:space="preserve"> </w:t>
      </w:r>
      <w:r w:rsidRPr="008B65C9">
        <w:rPr>
          <w:sz w:val="28"/>
          <w:szCs w:val="28"/>
        </w:rPr>
        <w:t xml:space="preserve"> </w:t>
      </w:r>
      <w:r w:rsidR="009C0DFD">
        <w:rPr>
          <w:sz w:val="28"/>
          <w:szCs w:val="28"/>
        </w:rPr>
        <w:t xml:space="preserve">Ковалевского сельского </w:t>
      </w:r>
      <w:r w:rsidRPr="008B65C9">
        <w:rPr>
          <w:sz w:val="28"/>
          <w:szCs w:val="28"/>
        </w:rPr>
        <w:t xml:space="preserve">поселение </w:t>
      </w:r>
      <w:r w:rsidR="00E0221C">
        <w:rPr>
          <w:sz w:val="28"/>
          <w:szCs w:val="28"/>
        </w:rPr>
        <w:t>Красносулинского</w:t>
      </w:r>
      <w:r>
        <w:rPr>
          <w:sz w:val="28"/>
          <w:szCs w:val="28"/>
        </w:rPr>
        <w:t xml:space="preserve"> района </w:t>
      </w:r>
      <w:r w:rsidR="00027BEC">
        <w:rPr>
          <w:sz w:val="28"/>
          <w:szCs w:val="28"/>
        </w:rPr>
        <w:t xml:space="preserve">(далее – бюджет </w:t>
      </w:r>
      <w:r w:rsidR="009C0DFD">
        <w:rPr>
          <w:sz w:val="28"/>
          <w:szCs w:val="28"/>
        </w:rPr>
        <w:t>Ковалевского</w:t>
      </w:r>
      <w:r w:rsidR="00027BEC" w:rsidRPr="00027BEC">
        <w:rPr>
          <w:sz w:val="28"/>
          <w:szCs w:val="28"/>
        </w:rPr>
        <w:t xml:space="preserve"> сельского поселения</w:t>
      </w:r>
      <w:r w:rsidR="00027BEC" w:rsidRPr="00C87E36">
        <w:rPr>
          <w:sz w:val="28"/>
          <w:szCs w:val="28"/>
          <w:shd w:val="clear" w:color="auto" w:fill="FFFFFF" w:themeFill="background1"/>
        </w:rPr>
        <w:t>)</w:t>
      </w:r>
      <w:r w:rsidR="0094294E" w:rsidRPr="00C87E36">
        <w:rPr>
          <w:rStyle w:val="af0"/>
          <w:sz w:val="28"/>
          <w:shd w:val="clear" w:color="auto" w:fill="FFFFFF" w:themeFill="background1"/>
        </w:rPr>
        <w:t>, администрирование которых ос</w:t>
      </w:r>
      <w:r w:rsidR="009C0DFD">
        <w:rPr>
          <w:rStyle w:val="af0"/>
          <w:sz w:val="28"/>
          <w:shd w:val="clear" w:color="auto" w:fill="FFFFFF" w:themeFill="background1"/>
        </w:rPr>
        <w:t>уществляет А</w:t>
      </w:r>
      <w:r w:rsidR="0094294E" w:rsidRPr="00C87E36">
        <w:rPr>
          <w:rStyle w:val="af0"/>
          <w:sz w:val="28"/>
          <w:shd w:val="clear" w:color="auto" w:fill="FFFFFF" w:themeFill="background1"/>
        </w:rPr>
        <w:t>дминистрация</w:t>
      </w:r>
      <w:r w:rsidR="009C0DFD">
        <w:rPr>
          <w:rStyle w:val="af0"/>
          <w:sz w:val="28"/>
          <w:shd w:val="clear" w:color="auto" w:fill="FFFFFF" w:themeFill="background1"/>
        </w:rPr>
        <w:t xml:space="preserve"> </w:t>
      </w:r>
      <w:r w:rsidR="009C0DFD">
        <w:rPr>
          <w:sz w:val="28"/>
          <w:szCs w:val="28"/>
        </w:rPr>
        <w:t>Ковалевского сельского поселения</w:t>
      </w:r>
      <w:r w:rsidR="00027BEC">
        <w:rPr>
          <w:sz w:val="28"/>
          <w:szCs w:val="28"/>
        </w:rPr>
        <w:t xml:space="preserve">, </w:t>
      </w:r>
      <w:r w:rsidR="0094294E" w:rsidRPr="00C87E36">
        <w:rPr>
          <w:rStyle w:val="af0"/>
          <w:sz w:val="28"/>
          <w:shd w:val="clear" w:color="auto" w:fill="FFFFFF" w:themeFill="background1"/>
        </w:rPr>
        <w:t xml:space="preserve">(далее </w:t>
      </w:r>
      <w:r w:rsidR="00027BEC" w:rsidRPr="00C87E36">
        <w:rPr>
          <w:rStyle w:val="af0"/>
          <w:sz w:val="28"/>
          <w:shd w:val="clear" w:color="auto" w:fill="FFFFFF" w:themeFill="background1"/>
        </w:rPr>
        <w:t>- главный администратор доходов</w:t>
      </w:r>
      <w:r w:rsidR="0094294E" w:rsidRPr="00C87E36">
        <w:rPr>
          <w:rStyle w:val="af0"/>
          <w:sz w:val="28"/>
          <w:shd w:val="clear" w:color="auto" w:fill="FFFFFF" w:themeFill="background1"/>
        </w:rPr>
        <w:t>).</w:t>
      </w:r>
    </w:p>
    <w:p w:rsidR="0094294E" w:rsidRPr="0094513E" w:rsidRDefault="00027BEC" w:rsidP="0094294E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4294E">
        <w:rPr>
          <w:sz w:val="28"/>
          <w:szCs w:val="28"/>
        </w:rPr>
        <w:t xml:space="preserve">. Перечень доходов бюджета </w:t>
      </w:r>
      <w:r w:rsidR="009C0DFD">
        <w:rPr>
          <w:sz w:val="28"/>
          <w:szCs w:val="28"/>
        </w:rPr>
        <w:t>Ковалевского</w:t>
      </w:r>
      <w:r w:rsidR="0094294E" w:rsidRPr="00027BEC">
        <w:rPr>
          <w:sz w:val="28"/>
          <w:szCs w:val="28"/>
        </w:rPr>
        <w:t xml:space="preserve"> сельского поселения</w:t>
      </w:r>
      <w:r w:rsidR="0094294E">
        <w:rPr>
          <w:sz w:val="28"/>
          <w:szCs w:val="28"/>
        </w:rPr>
        <w:t xml:space="preserve">, администрирование которых осуществляет </w:t>
      </w:r>
      <w:r>
        <w:rPr>
          <w:sz w:val="28"/>
          <w:szCs w:val="28"/>
        </w:rPr>
        <w:t>главный администратор доходов</w:t>
      </w:r>
      <w:r w:rsidR="0094294E">
        <w:rPr>
          <w:sz w:val="28"/>
          <w:szCs w:val="28"/>
        </w:rPr>
        <w:t>, наделенный соответствующ</w:t>
      </w:r>
      <w:r w:rsidR="00DA28FD">
        <w:rPr>
          <w:sz w:val="28"/>
          <w:szCs w:val="28"/>
        </w:rPr>
        <w:t>ими полномочиями, утверждается А</w:t>
      </w:r>
      <w:r w:rsidR="0094294E">
        <w:rPr>
          <w:sz w:val="28"/>
          <w:szCs w:val="28"/>
        </w:rPr>
        <w:t xml:space="preserve">дминистрацией </w:t>
      </w:r>
      <w:r w:rsidR="009C0DFD">
        <w:rPr>
          <w:color w:val="000000"/>
          <w:sz w:val="28"/>
          <w:szCs w:val="28"/>
        </w:rPr>
        <w:t>Ковалевского</w:t>
      </w:r>
      <w:r w:rsidR="0094294E">
        <w:rPr>
          <w:color w:val="000000"/>
          <w:sz w:val="28"/>
          <w:szCs w:val="28"/>
        </w:rPr>
        <w:t xml:space="preserve"> сельского поселения</w:t>
      </w:r>
      <w:r w:rsidR="0094294E">
        <w:rPr>
          <w:sz w:val="28"/>
          <w:szCs w:val="28"/>
        </w:rPr>
        <w:t xml:space="preserve"> </w:t>
      </w:r>
      <w:r w:rsidR="0094294E" w:rsidRPr="0094513E">
        <w:rPr>
          <w:color w:val="000000"/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Доходы бюджета </w:t>
      </w:r>
      <w:r w:rsidR="009C0DFD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поселения, администрирование которых осуществляет </w:t>
      </w:r>
      <w:r w:rsidR="0047060C">
        <w:rPr>
          <w:sz w:val="28"/>
          <w:szCs w:val="28"/>
        </w:rPr>
        <w:t xml:space="preserve">главный администратор доходов, подразделяются на </w:t>
      </w:r>
      <w:r>
        <w:rPr>
          <w:sz w:val="28"/>
          <w:szCs w:val="28"/>
        </w:rPr>
        <w:t>доходы</w:t>
      </w:r>
      <w:r w:rsidR="0047060C">
        <w:rPr>
          <w:sz w:val="28"/>
          <w:szCs w:val="28"/>
        </w:rPr>
        <w:t>,</w:t>
      </w:r>
      <w:r>
        <w:rPr>
          <w:sz w:val="28"/>
          <w:szCs w:val="28"/>
        </w:rPr>
        <w:t xml:space="preserve"> прогнозируемые и непрогнозируемые, но фактически поступающие в доход бюджета </w:t>
      </w:r>
      <w:r w:rsidR="009C0DFD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Планируемый объем непрогнозируемых доходов подлежит включению в доходную часть бюджета </w:t>
      </w:r>
      <w:r w:rsidR="009C0DFD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94294E" w:rsidRDefault="0094294E" w:rsidP="0094294E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94294E" w:rsidRDefault="0094294E" w:rsidP="006844D1">
      <w:pPr>
        <w:autoSpaceDE w:val="0"/>
        <w:ind w:firstLine="709"/>
        <w:jc w:val="both"/>
        <w:rPr>
          <w:sz w:val="28"/>
          <w:szCs w:val="28"/>
        </w:rPr>
      </w:pP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5. Методика прогнозирования составляется с учетом нормативных правовых актов Российской Федерации, </w:t>
      </w:r>
      <w:r w:rsidR="00DA28FD">
        <w:rPr>
          <w:rStyle w:val="af0"/>
          <w:sz w:val="28"/>
          <w:szCs w:val="28"/>
          <w:shd w:val="clear" w:color="auto" w:fill="FFFFFF" w:themeFill="background1"/>
        </w:rPr>
        <w:t>Ростовской области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, </w:t>
      </w:r>
      <w:r w:rsidR="00C36040">
        <w:rPr>
          <w:rStyle w:val="af0"/>
          <w:sz w:val="28"/>
          <w:szCs w:val="28"/>
          <w:shd w:val="clear" w:color="auto" w:fill="FFFFFF" w:themeFill="background1"/>
        </w:rPr>
        <w:t>Красносулинского района,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 решений </w:t>
      </w:r>
      <w:r w:rsidR="00DA28FD">
        <w:rPr>
          <w:rStyle w:val="af0"/>
          <w:sz w:val="28"/>
          <w:szCs w:val="28"/>
          <w:shd w:val="clear" w:color="auto" w:fill="FFFFFF" w:themeFill="background1"/>
        </w:rPr>
        <w:t xml:space="preserve">Собрания депутатов </w:t>
      </w:r>
      <w:r w:rsidR="00DA28FD">
        <w:rPr>
          <w:sz w:val="28"/>
          <w:szCs w:val="28"/>
        </w:rPr>
        <w:t>Ковалевского сельского поселения</w:t>
      </w:r>
      <w:r w:rsidR="0047060C" w:rsidRPr="008B65C9">
        <w:rPr>
          <w:sz w:val="28"/>
          <w:szCs w:val="28"/>
        </w:rPr>
        <w:t xml:space="preserve"> </w:t>
      </w:r>
      <w:r w:rsidR="00E0221C">
        <w:rPr>
          <w:sz w:val="28"/>
          <w:szCs w:val="28"/>
        </w:rPr>
        <w:t>Красносулинского</w:t>
      </w:r>
      <w:r w:rsidR="0047060C" w:rsidRPr="008B65C9">
        <w:rPr>
          <w:sz w:val="28"/>
          <w:szCs w:val="28"/>
        </w:rPr>
        <w:t xml:space="preserve"> </w:t>
      </w:r>
      <w:r w:rsidR="0047060C">
        <w:rPr>
          <w:sz w:val="28"/>
          <w:szCs w:val="28"/>
        </w:rPr>
        <w:t>района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сектора экономики и финансов</w:t>
      </w:r>
      <w:r w:rsidR="00C36040">
        <w:rPr>
          <w:rStyle w:val="af0"/>
          <w:sz w:val="28"/>
          <w:szCs w:val="28"/>
          <w:shd w:val="clear" w:color="auto" w:fill="FFFFFF" w:themeFill="background1"/>
        </w:rPr>
        <w:t xml:space="preserve"> А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дминистрации </w:t>
      </w:r>
      <w:r w:rsidR="00C36040">
        <w:rPr>
          <w:sz w:val="28"/>
          <w:szCs w:val="28"/>
        </w:rPr>
        <w:t>Ковалевского сельского поселения</w:t>
      </w:r>
      <w:r w:rsidR="0047060C" w:rsidRPr="008B65C9">
        <w:rPr>
          <w:sz w:val="28"/>
          <w:szCs w:val="28"/>
        </w:rPr>
        <w:t xml:space="preserve"> 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ответственного за составление проекта </w:t>
      </w:r>
      <w:r w:rsidR="00EF19F9" w:rsidRPr="00C87E36">
        <w:rPr>
          <w:sz w:val="28"/>
          <w:szCs w:val="28"/>
          <w:shd w:val="clear" w:color="auto" w:fill="FFFFFF" w:themeFill="background1"/>
        </w:rPr>
        <w:t>б</w:t>
      </w:r>
      <w:r w:rsidR="00EF19F9">
        <w:rPr>
          <w:sz w:val="28"/>
          <w:szCs w:val="28"/>
        </w:rPr>
        <w:t xml:space="preserve">юджета </w:t>
      </w:r>
      <w:r w:rsidR="009C0DFD">
        <w:rPr>
          <w:sz w:val="28"/>
          <w:szCs w:val="28"/>
        </w:rPr>
        <w:t>Ковалевского</w:t>
      </w:r>
      <w:r w:rsidR="00EF19F9" w:rsidRPr="00027BEC">
        <w:rPr>
          <w:sz w:val="28"/>
          <w:szCs w:val="28"/>
        </w:rPr>
        <w:t xml:space="preserve"> сельского поселени</w:t>
      </w:r>
      <w:r w:rsidR="00EF19F9" w:rsidRPr="00C87E36">
        <w:rPr>
          <w:sz w:val="28"/>
          <w:szCs w:val="28"/>
          <w:shd w:val="clear" w:color="auto" w:fill="FFFFFF" w:themeFill="background1"/>
        </w:rPr>
        <w:t>я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>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Прогнозирование доходов бюджета осуществляется на основе: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показателей прогноза социально-экономического развития Российской Федерации, </w:t>
      </w:r>
      <w:r w:rsidR="00C36040">
        <w:rPr>
          <w:color w:val="000000"/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, </w:t>
      </w:r>
      <w:r w:rsidR="009C0DFD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в случаях, когда прогноз соответствующего вида </w:t>
      </w:r>
      <w:r>
        <w:rPr>
          <w:iCs/>
          <w:sz w:val="28"/>
          <w:szCs w:val="28"/>
        </w:rPr>
        <w:t>доходов</w:t>
      </w:r>
      <w:r>
        <w:rPr>
          <w:iCs/>
        </w:rPr>
        <w:t xml:space="preserve"> </w:t>
      </w:r>
      <w:r>
        <w:rPr>
          <w:sz w:val="28"/>
          <w:szCs w:val="28"/>
        </w:rPr>
        <w:t>предусматривает использование показателей социально-экономического развития;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основных направлений бюджетной и налоговой политики;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действующего бюджетного и налогового законодательства с учетом предполагаемых изменений.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Прогнозирование доходов бюджета включает проведение следующих мероприятий: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расчет прогноза поступлений.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Для расчета прогноза поступлений используются: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статистическая, бюджетная и налоговая отчетность;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поступлений доходов в бюджет поселения в текущем финансовом году;</w:t>
      </w:r>
    </w:p>
    <w:p w:rsidR="0094294E" w:rsidRDefault="0094294E" w:rsidP="0094294E">
      <w:pPr>
        <w:autoSpaceDE w:val="0"/>
        <w:ind w:firstLine="709"/>
        <w:jc w:val="both"/>
        <w:sectPr w:rsidR="0094294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9. Прогнозирование по видам доходов осуществляется в соответствии с приложением к </w:t>
      </w:r>
      <w:r w:rsidR="00EF19F9">
        <w:rPr>
          <w:sz w:val="28"/>
          <w:szCs w:val="28"/>
        </w:rPr>
        <w:t>настоящей Методике.</w:t>
      </w:r>
      <w:r w:rsidR="00C36040">
        <w:rPr>
          <w:sz w:val="28"/>
          <w:szCs w:val="28"/>
        </w:rPr>
        <w:t xml:space="preserve">                                              </w:t>
      </w:r>
    </w:p>
    <w:p w:rsidR="00EF19F9" w:rsidRDefault="0094294E" w:rsidP="0094294E">
      <w:pPr>
        <w:ind w:left="5669"/>
        <w:jc w:val="right"/>
      </w:pPr>
      <w:r>
        <w:lastRenderedPageBreak/>
        <w:t xml:space="preserve">Приложение к </w:t>
      </w:r>
      <w:r w:rsidR="00EF19F9">
        <w:t>Методике</w:t>
      </w:r>
      <w:r w:rsidR="008C4376">
        <w:t>,</w:t>
      </w:r>
    </w:p>
    <w:p w:rsidR="00EF19F9" w:rsidRDefault="008C4376" w:rsidP="00EF19F9">
      <w:pPr>
        <w:autoSpaceDE w:val="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EF19F9" w:rsidRDefault="00C36040" w:rsidP="00EF19F9">
      <w:pPr>
        <w:autoSpaceDE w:val="0"/>
        <w:jc w:val="right"/>
        <w:rPr>
          <w:color w:val="000000"/>
        </w:rPr>
      </w:pPr>
      <w:r>
        <w:t xml:space="preserve"> А</w:t>
      </w:r>
      <w:r w:rsidR="00EF19F9">
        <w:t xml:space="preserve">дминистрации </w:t>
      </w:r>
      <w:r w:rsidR="00E0221C">
        <w:rPr>
          <w:color w:val="000000"/>
        </w:rPr>
        <w:t>Ковалевск</w:t>
      </w:r>
      <w:r>
        <w:rPr>
          <w:color w:val="000000"/>
        </w:rPr>
        <w:t>ого</w:t>
      </w:r>
      <w:r w:rsidR="00EF19F9">
        <w:rPr>
          <w:color w:val="000000"/>
        </w:rPr>
        <w:t xml:space="preserve"> </w:t>
      </w:r>
    </w:p>
    <w:p w:rsidR="00EF19F9" w:rsidRPr="00577338" w:rsidRDefault="00C36040" w:rsidP="00EF19F9">
      <w:pPr>
        <w:autoSpaceDE w:val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94294E" w:rsidRDefault="004F54B5" w:rsidP="004F54B5">
      <w:pPr>
        <w:suppressAutoHyphens w:val="0"/>
        <w:autoSpaceDE w:val="0"/>
        <w:jc w:val="right"/>
        <w:rPr>
          <w:b/>
          <w:bCs/>
          <w:spacing w:val="60"/>
          <w:sz w:val="26"/>
          <w:szCs w:val="26"/>
        </w:rPr>
      </w:pPr>
      <w:r w:rsidRPr="004F54B5">
        <w:t>от 05.10.2016 года №173</w:t>
      </w:r>
    </w:p>
    <w:p w:rsidR="0094294E" w:rsidRDefault="0094294E" w:rsidP="0094294E">
      <w:pPr>
        <w:suppressAutoHyphens w:val="0"/>
        <w:autoSpaceDE w:val="0"/>
        <w:jc w:val="center"/>
        <w:rPr>
          <w:b/>
          <w:bCs/>
          <w:spacing w:val="60"/>
          <w:sz w:val="26"/>
          <w:szCs w:val="26"/>
        </w:rPr>
      </w:pPr>
    </w:p>
    <w:p w:rsidR="00C36040" w:rsidRPr="00C36040" w:rsidRDefault="00EF19F9" w:rsidP="00C36040">
      <w:pPr>
        <w:suppressAutoHyphens w:val="0"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Прогнозирование</w:t>
      </w:r>
      <w:r w:rsidR="0094294E">
        <w:rPr>
          <w:b/>
          <w:bCs/>
          <w:sz w:val="26"/>
          <w:szCs w:val="26"/>
        </w:rPr>
        <w:t xml:space="preserve"> поступлений </w:t>
      </w:r>
      <w:r w:rsidR="00C36040" w:rsidRPr="00C36040">
        <w:rPr>
          <w:b/>
          <w:bCs/>
          <w:sz w:val="26"/>
          <w:szCs w:val="26"/>
        </w:rPr>
        <w:t xml:space="preserve">доходов в бюджет поселения, администрируемых главным администратором доходов бюджета </w:t>
      </w:r>
    </w:p>
    <w:p w:rsidR="00C36040" w:rsidRPr="00C36040" w:rsidRDefault="00C36040" w:rsidP="00C36040">
      <w:pPr>
        <w:suppressAutoHyphens w:val="0"/>
        <w:autoSpaceDE w:val="0"/>
        <w:jc w:val="center"/>
        <w:rPr>
          <w:b/>
          <w:bCs/>
          <w:sz w:val="26"/>
          <w:szCs w:val="26"/>
        </w:rPr>
      </w:pPr>
      <w:r w:rsidRPr="00C36040">
        <w:rPr>
          <w:b/>
          <w:bCs/>
          <w:sz w:val="26"/>
          <w:szCs w:val="26"/>
        </w:rPr>
        <w:t>Ковалевского сельского поселения Красносулинского района –</w:t>
      </w:r>
    </w:p>
    <w:p w:rsidR="0094294E" w:rsidRDefault="00C36040" w:rsidP="004F54B5">
      <w:pPr>
        <w:suppressAutoHyphens w:val="0"/>
        <w:autoSpaceDE w:val="0"/>
        <w:jc w:val="center"/>
        <w:rPr>
          <w:b/>
          <w:bCs/>
          <w:sz w:val="26"/>
          <w:szCs w:val="26"/>
        </w:rPr>
      </w:pPr>
      <w:r w:rsidRPr="00C36040">
        <w:rPr>
          <w:b/>
          <w:bCs/>
          <w:sz w:val="26"/>
          <w:szCs w:val="26"/>
        </w:rPr>
        <w:t xml:space="preserve"> Администрацией Ковалевского сельского поселения</w:t>
      </w:r>
      <w:bookmarkStart w:id="0" w:name="_GoBack"/>
      <w:bookmarkEnd w:id="0"/>
    </w:p>
    <w:p w:rsidR="0094294E" w:rsidRDefault="0094294E" w:rsidP="0094294E">
      <w:pPr>
        <w:suppressAutoHyphens w:val="0"/>
        <w:autoSpaceDE w:val="0"/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689"/>
        <w:gridCol w:w="1075"/>
        <w:gridCol w:w="1841"/>
        <w:gridCol w:w="2049"/>
        <w:gridCol w:w="977"/>
        <w:gridCol w:w="1578"/>
        <w:gridCol w:w="2214"/>
        <w:gridCol w:w="3521"/>
      </w:tblGrid>
      <w:tr w:rsidR="0094294E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</w:t>
            </w:r>
            <w:r>
              <w:rPr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-вание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главного </w:t>
            </w:r>
            <w:proofErr w:type="spellStart"/>
            <w:r>
              <w:rPr>
                <w:sz w:val="20"/>
                <w:szCs w:val="20"/>
              </w:rPr>
              <w:t>админист-ратора</w:t>
            </w:r>
            <w:proofErr w:type="spellEnd"/>
            <w:r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 </w:t>
            </w:r>
            <w:r>
              <w:rPr>
                <w:rStyle w:val="af1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</w:t>
            </w:r>
            <w:r>
              <w:rPr>
                <w:sz w:val="20"/>
                <w:szCs w:val="20"/>
              </w:rPr>
              <w:br/>
              <w:t>КБК доходов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 метода расчета </w:t>
            </w:r>
            <w:r>
              <w:rPr>
                <w:rStyle w:val="af1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 </w:t>
            </w:r>
            <w:r>
              <w:rPr>
                <w:rStyle w:val="af1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расчета </w:t>
            </w:r>
            <w:r>
              <w:rPr>
                <w:rStyle w:val="af1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</w:pPr>
            <w:r>
              <w:rPr>
                <w:sz w:val="20"/>
                <w:szCs w:val="20"/>
              </w:rPr>
              <w:t>Описание показателей </w:t>
            </w:r>
            <w:r>
              <w:rPr>
                <w:rStyle w:val="af1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94294E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C36040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C36040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Pr="00974160" w:rsidRDefault="00C36040" w:rsidP="00E10157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</w:p>
          <w:p w:rsidR="0094294E" w:rsidRDefault="00606556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5DCEC1" wp14:editId="12D1CB63">
                  <wp:extent cx="742950" cy="438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 - прогнозируемые поступления от сдачи в аренду имущества, 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- фактическое число заключенных договоров аренды;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договор аренды;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z w:val="20"/>
                <w:szCs w:val="20"/>
              </w:rPr>
              <w:t xml:space="preserve"> - сумма арендной платы, установленная i-м договором аренды.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- рыночная стоимость 1 кв. метра объекта нежилого фонда по i-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договору аренды на планируемый финансовый год;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 xml:space="preserve"> - площадь, кв. метров, сдаваемых в аренду в планируемом году;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где: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</w:t>
            </w:r>
            <w:proofErr w:type="spellEnd"/>
            <w:r>
              <w:rPr>
                <w:sz w:val="20"/>
                <w:szCs w:val="20"/>
              </w:rPr>
              <w:t xml:space="preserve"> - рыночная стоимость права пользования объектом нежилого фонда по i-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договору аренды;</w:t>
            </w:r>
          </w:p>
          <w:p w:rsidR="0094294E" w:rsidRDefault="0094294E" w:rsidP="00E10157">
            <w:pPr>
              <w:suppressAutoHyphens w:val="0"/>
              <w:autoSpaceDE w:val="0"/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- площадь, кв. метров</w:t>
            </w:r>
          </w:p>
        </w:tc>
      </w:tr>
      <w:tr w:rsidR="00F651A8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B05BA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Pr="002B7D46" w:rsidRDefault="00FB05BA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51A8">
              <w:rPr>
                <w:sz w:val="20"/>
                <w:szCs w:val="20"/>
              </w:rPr>
              <w:t>1109045100000120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F651A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Метод прямого 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proofErr w:type="spell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ППн</w:t>
            </w:r>
            <w:proofErr w:type="gram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.р</w:t>
            </w:r>
            <w:proofErr w:type="gram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>г</w:t>
            </w:r>
            <w:proofErr w:type="spell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 xml:space="preserve"> = ((ΣSi1 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>Тн</w:t>
            </w:r>
            <w:proofErr w:type="gram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1</w:t>
            </w:r>
            <w:proofErr w:type="gram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>) + (ΣSi2 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>Тн</w:t>
            </w:r>
            <w:proofErr w:type="gram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2</w:t>
            </w:r>
            <w:proofErr w:type="gram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>) + (ΣSi3 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Тн3)) х 12 х ПС)</w:t>
            </w:r>
            <w:proofErr w:type="gramEnd"/>
          </w:p>
          <w:p w:rsidR="00F651A8" w:rsidRDefault="00F651A8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Дрг</w:t>
            </w:r>
            <w:proofErr w:type="spell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ППн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– прогноз поступлений в местный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бюджет доходов от платы за наем жилых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помещений муниципального жилищного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фонда;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ΣSi1; ΣSi2; ΣSi3 – общая сумма площади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муниципального жилищного фонда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соответствующему виду благоустройства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(благоустроенный, частично</w:t>
            </w:r>
            <w:proofErr w:type="gramEnd"/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благоустроенный, неблагоустроенный и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т.д.);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Тн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; Тн2; Тн2 – </w:t>
            </w:r>
            <w:r w:rsidRPr="00F651A8">
              <w:rPr>
                <w:rFonts w:eastAsia="TimesNewRoman"/>
                <w:color w:val="0563C2"/>
                <w:sz w:val="20"/>
                <w:szCs w:val="20"/>
                <w:lang w:eastAsia="ru-RU"/>
              </w:rPr>
              <w:t xml:space="preserve">размер </w:t>
            </w: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платы за пользование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жилым помещением (платы за наем)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нанимателей жилых помещений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договорам социального найма и договорам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найма жилых помещений муниципального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жилищного фонда по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соответствующему</w:t>
            </w:r>
            <w:proofErr w:type="gramEnd"/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виду благоустройства (благоустроенный,</w:t>
            </w:r>
            <w:proofErr w:type="gramEnd"/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частично благоустроенный,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неблагоустроенный и т.д.);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ПС – процент собираемости платежей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потребителей жилищно-коммунальных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услуг (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по району), сложившийся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lastRenderedPageBreak/>
              <w:t>за отчетный финансовый год (по данным</w:t>
            </w:r>
            <w:proofErr w:type="gramEnd"/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отдела жилищно-коммунального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хозяйства администрации Николаевского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района);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Дрг</w:t>
            </w:r>
            <w:proofErr w:type="spell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– сумма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выпадающих доходов в расчетном году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платы за наем жилых помещений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жилищного фонда за счет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изменения порядка использования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имущества,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планируемого погашения задолженности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прошлых лет и иных факторов,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оказывающих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влияние на изменение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суммы поступлений (в том числе за счет</w:t>
            </w:r>
            <w:proofErr w:type="gramEnd"/>
          </w:p>
          <w:p w:rsidR="00F651A8" w:rsidRPr="00F651A8" w:rsidRDefault="00F651A8" w:rsidP="00E10157">
            <w:pPr>
              <w:suppressAutoHyphens w:val="0"/>
              <w:autoSpaceDE w:val="0"/>
              <w:rPr>
                <w:rFonts w:ascii="Calibri" w:hAnsi="Calibri"/>
                <w:sz w:val="20"/>
                <w:szCs w:val="20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изменения площади муниципального жилищного фонда</w:t>
            </w: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FB05BA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  <w:r w:rsidRPr="002B7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F42344">
              <w:rPr>
                <w:sz w:val="20"/>
                <w:szCs w:val="20"/>
              </w:rPr>
              <w:t>1  13 01995 10 0000 130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F651A8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F4234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ru-RU" w:bidi="ru-RU"/>
              </w:rPr>
              <w:t>ДПп</w:t>
            </w:r>
            <w:proofErr w:type="spellEnd"/>
            <w:r>
              <w:rPr>
                <w:sz w:val="20"/>
                <w:szCs w:val="20"/>
                <w:lang w:eastAsia="ru-RU" w:bidi="ru-RU"/>
              </w:rPr>
              <w:t xml:space="preserve"> = (ДПт-1 + ДПт-2  + ДПт-3)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sz w:val="20"/>
                <w:szCs w:val="20"/>
                <w:lang w:eastAsia="ru-RU" w:bidi="ru-RU"/>
              </w:rPr>
              <w:t>ДПп</w:t>
            </w:r>
            <w:proofErr w:type="spellEnd"/>
            <w:r>
              <w:rPr>
                <w:sz w:val="20"/>
                <w:szCs w:val="20"/>
                <w:lang w:eastAsia="ru-RU" w:bidi="ru-RU"/>
              </w:rPr>
              <w:t xml:space="preserve"> – прогноз доходов,  поступающих от платных услуг;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ДПт-1 , ДПт-2 , ДПт-3 – фактические поступления доходов от платных услуг  за три предыдущих года;</w:t>
            </w:r>
          </w:p>
          <w:p w:rsidR="00F42344" w:rsidRPr="00F651A8" w:rsidRDefault="00F42344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ru-RU"/>
              </w:rPr>
              <w:t>т – текущий год</w:t>
            </w: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FB05BA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  <w:r w:rsidRPr="002B7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11302995100000130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 xml:space="preserve">метод </w:t>
            </w:r>
            <w:r>
              <w:rPr>
                <w:sz w:val="20"/>
                <w:szCs w:val="20"/>
              </w:rPr>
              <w:t xml:space="preserve">усреднения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Дпр</w:t>
            </w:r>
            <w:proofErr w:type="spellEnd"/>
            <w:r>
              <w:rPr>
                <w:sz w:val="20"/>
                <w:szCs w:val="20"/>
              </w:rPr>
              <w:t xml:space="preserve"> = (∑</w:t>
            </w:r>
            <w:proofErr w:type="spellStart"/>
            <w:r>
              <w:rPr>
                <w:sz w:val="20"/>
                <w:szCs w:val="20"/>
              </w:rPr>
              <w:t>Дпр-Др</w:t>
            </w:r>
            <w:proofErr w:type="spellEnd"/>
            <w:r>
              <w:rPr>
                <w:sz w:val="20"/>
                <w:szCs w:val="20"/>
              </w:rPr>
              <w:t xml:space="preserve">) /3,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суммы поступлений прочих доходов от компенсации затрат </w:t>
            </w:r>
            <w:r>
              <w:rPr>
                <w:sz w:val="20"/>
                <w:szCs w:val="20"/>
              </w:rPr>
              <w:lastRenderedPageBreak/>
              <w:t xml:space="preserve">бюджета </w:t>
            </w:r>
            <w:r w:rsidR="009C0DFD">
              <w:rPr>
                <w:sz w:val="20"/>
                <w:szCs w:val="20"/>
                <w:lang w:eastAsia="ru-RU" w:bidi="ru-RU"/>
              </w:rPr>
              <w:t>Ковалевского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за последние три года.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поступлениям от компенсации затрат бюджета </w:t>
            </w:r>
            <w:r w:rsidR="009C0DFD">
              <w:rPr>
                <w:sz w:val="20"/>
                <w:szCs w:val="20"/>
                <w:lang w:eastAsia="ru-RU" w:bidi="ru-RU"/>
              </w:rPr>
              <w:t>Ковалевского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, имеющим «разовый» характер, относятся: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Дпр</w:t>
            </w:r>
            <w:proofErr w:type="spellEnd"/>
            <w:r>
              <w:rPr>
                <w:sz w:val="20"/>
                <w:szCs w:val="20"/>
              </w:rPr>
              <w:t xml:space="preserve"> - суммы поступлений прочих доходов от компенсации затрат бюджета </w:t>
            </w:r>
            <w:r w:rsidR="009C0DFD">
              <w:rPr>
                <w:sz w:val="20"/>
                <w:szCs w:val="20"/>
                <w:lang w:eastAsia="ru-RU" w:bidi="ru-RU"/>
              </w:rPr>
              <w:t>Ковалевского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  <w:proofErr w:type="spellStart"/>
            <w:r>
              <w:rPr>
                <w:sz w:val="20"/>
                <w:szCs w:val="20"/>
              </w:rPr>
              <w:t>Дпр</w:t>
            </w:r>
            <w:proofErr w:type="spellEnd"/>
            <w:r>
              <w:rPr>
                <w:sz w:val="20"/>
                <w:szCs w:val="20"/>
              </w:rPr>
              <w:t xml:space="preserve"> – суммарный объем поступлений прочих доходов от компенсации затрат бюджета </w:t>
            </w:r>
            <w:r w:rsidR="009C0DFD">
              <w:rPr>
                <w:sz w:val="20"/>
                <w:szCs w:val="20"/>
                <w:lang w:eastAsia="ru-RU" w:bidi="ru-RU"/>
              </w:rPr>
              <w:t>Ковалевского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за 3 года;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объем поступлений, имеющих разовый характер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FB05BA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11401050100000410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=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  <w:p w:rsidR="00FB05BA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A" w:rsidRDefault="00FB05BA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– объем доходов от продажи квартир,</w:t>
            </w:r>
          </w:p>
          <w:p w:rsidR="00FB05BA" w:rsidRDefault="00FB05BA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оценочная стоимость, либо рыночная стоимость  квартиры. </w:t>
            </w:r>
          </w:p>
          <w:p w:rsidR="00FB05BA" w:rsidRDefault="00FB05BA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площадь квартиры, подлежащей реализации в очередном финансовом году.</w:t>
            </w:r>
          </w:p>
          <w:p w:rsidR="00FB05BA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FB05BA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11402052100000410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>
              <w:rPr>
                <w:sz w:val="20"/>
                <w:szCs w:val="20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lastRenderedPageBreak/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 =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невозможности определения рыночной стоимости - средняя стоимость  аналогичного имущества  реализованного в предшествующем </w:t>
            </w:r>
            <w:r>
              <w:rPr>
                <w:sz w:val="20"/>
                <w:szCs w:val="20"/>
              </w:rPr>
              <w:lastRenderedPageBreak/>
              <w:t>периоде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РИ – объем доходов от реализации имущества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оценочная стоимость, либо рыночная стоимость  имущества. 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площадь объектов недвижимости, подлежащих реализации в очередном финансовом году.</w:t>
            </w:r>
          </w:p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FB05BA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4A6C46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 w:rsidRPr="004A6C46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 =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  <w:p w:rsidR="00F42344" w:rsidRPr="004A6C46" w:rsidRDefault="00F42344" w:rsidP="00E10157">
            <w:pPr>
              <w:rPr>
                <w:sz w:val="20"/>
                <w:szCs w:val="20"/>
              </w:rPr>
            </w:pPr>
          </w:p>
          <w:p w:rsidR="00F42344" w:rsidRPr="004A6C46" w:rsidRDefault="00F42344" w:rsidP="00E10157">
            <w:pPr>
              <w:rPr>
                <w:sz w:val="20"/>
                <w:szCs w:val="20"/>
              </w:rPr>
            </w:pPr>
          </w:p>
          <w:p w:rsidR="00F42344" w:rsidRPr="004A6C46" w:rsidRDefault="00F42344" w:rsidP="00E10157">
            <w:pPr>
              <w:rPr>
                <w:sz w:val="20"/>
                <w:szCs w:val="20"/>
              </w:rPr>
            </w:pPr>
          </w:p>
          <w:p w:rsidR="00F42344" w:rsidRPr="004A6C46" w:rsidRDefault="00F42344" w:rsidP="00E10157">
            <w:pPr>
              <w:rPr>
                <w:sz w:val="20"/>
                <w:szCs w:val="20"/>
              </w:rPr>
            </w:pPr>
          </w:p>
          <w:p w:rsidR="00F42344" w:rsidRPr="004A6C46" w:rsidRDefault="00F42344" w:rsidP="00E10157">
            <w:pPr>
              <w:rPr>
                <w:sz w:val="20"/>
                <w:szCs w:val="20"/>
              </w:rPr>
            </w:pPr>
          </w:p>
          <w:p w:rsidR="00F42344" w:rsidRPr="004A6C46" w:rsidRDefault="00F42344" w:rsidP="00E10157">
            <w:pPr>
              <w:rPr>
                <w:sz w:val="20"/>
                <w:szCs w:val="20"/>
              </w:rPr>
            </w:pPr>
          </w:p>
          <w:p w:rsidR="00F42344" w:rsidRPr="004A6C46" w:rsidRDefault="00F42344" w:rsidP="00E10157">
            <w:pPr>
              <w:rPr>
                <w:sz w:val="20"/>
                <w:szCs w:val="20"/>
              </w:rPr>
            </w:pPr>
          </w:p>
          <w:p w:rsidR="00F42344" w:rsidRPr="004A6C46" w:rsidRDefault="00F42344" w:rsidP="00E10157">
            <w:pPr>
              <w:rPr>
                <w:sz w:val="20"/>
                <w:szCs w:val="20"/>
              </w:rPr>
            </w:pPr>
          </w:p>
          <w:p w:rsidR="00F42344" w:rsidRDefault="00F42344" w:rsidP="00E10157">
            <w:pPr>
              <w:rPr>
                <w:sz w:val="20"/>
                <w:szCs w:val="20"/>
              </w:rPr>
            </w:pPr>
          </w:p>
          <w:p w:rsidR="00F42344" w:rsidRDefault="00F42344" w:rsidP="00E10157">
            <w:pPr>
              <w:ind w:firstLine="708"/>
              <w:rPr>
                <w:sz w:val="20"/>
                <w:szCs w:val="20"/>
              </w:rPr>
            </w:pPr>
          </w:p>
          <w:p w:rsidR="00F42344" w:rsidRPr="004A6C46" w:rsidRDefault="00F42344" w:rsidP="00E10157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A023C2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11402052100000440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>
              <w:rPr>
                <w:sz w:val="20"/>
                <w:szCs w:val="20"/>
              </w:rPr>
              <w:lastRenderedPageBreak/>
              <w:t>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lastRenderedPageBreak/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</w:rPr>
              <w:t xml:space="preserve"> = (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т-1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т-2 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т-3</w:t>
            </w:r>
            <w:r>
              <w:rPr>
                <w:sz w:val="20"/>
                <w:szCs w:val="20"/>
              </w:rPr>
              <w:t>) / 3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</w:rPr>
              <w:t xml:space="preserve"> – прогноз поступлений от использования муниципального имущества, в части материальных запасов;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т-1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т-2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т-3 </w:t>
            </w:r>
            <w:r>
              <w:rPr>
                <w:sz w:val="20"/>
                <w:szCs w:val="20"/>
              </w:rPr>
              <w:t xml:space="preserve">– фактические поступления за использование муниципального имущества, в части материальных запасов или </w:t>
            </w:r>
            <w:r>
              <w:rPr>
                <w:sz w:val="20"/>
                <w:szCs w:val="20"/>
              </w:rPr>
              <w:lastRenderedPageBreak/>
              <w:t>нематериальных активов за три предыдущих года;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– текущий год.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A023C2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11402053100000440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ДРмз</w:t>
            </w:r>
            <w:proofErr w:type="spellEnd"/>
            <w:r>
              <w:rPr>
                <w:sz w:val="20"/>
                <w:szCs w:val="20"/>
              </w:rPr>
              <w:t xml:space="preserve"> = (</w:t>
            </w:r>
            <w:proofErr w:type="spellStart"/>
            <w:r>
              <w:rPr>
                <w:sz w:val="20"/>
                <w:szCs w:val="20"/>
              </w:rPr>
              <w:t>ДРмз</w:t>
            </w:r>
            <w:proofErr w:type="spellEnd"/>
            <w:r>
              <w:rPr>
                <w:sz w:val="20"/>
                <w:szCs w:val="20"/>
              </w:rPr>
              <w:t xml:space="preserve"> т-1 + </w:t>
            </w:r>
            <w:proofErr w:type="spellStart"/>
            <w:r>
              <w:rPr>
                <w:sz w:val="20"/>
                <w:szCs w:val="20"/>
              </w:rPr>
              <w:t>ДРмз</w:t>
            </w:r>
            <w:proofErr w:type="spellEnd"/>
            <w:r>
              <w:rPr>
                <w:sz w:val="20"/>
                <w:szCs w:val="20"/>
              </w:rPr>
              <w:t xml:space="preserve"> т-2  + </w:t>
            </w:r>
            <w:proofErr w:type="spellStart"/>
            <w:r>
              <w:rPr>
                <w:sz w:val="20"/>
                <w:szCs w:val="20"/>
              </w:rPr>
              <w:t>ДРмз</w:t>
            </w:r>
            <w:proofErr w:type="spellEnd"/>
            <w:r>
              <w:rPr>
                <w:sz w:val="20"/>
                <w:szCs w:val="20"/>
              </w:rPr>
              <w:t xml:space="preserve"> 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23C2"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CF3B5D" w:rsidRDefault="00A023C2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11406025100000430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>
              <w:rPr>
                <w:sz w:val="20"/>
                <w:szCs w:val="20"/>
              </w:rPr>
              <w:lastRenderedPageBreak/>
              <w:t>муниципальных,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 =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344" w:rsidRDefault="00F4234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невозможности определения рыночной стоимости - средняя стоимость  аналогичного земельного участка  реализованного в предшествующем </w:t>
            </w:r>
            <w:r>
              <w:rPr>
                <w:sz w:val="20"/>
                <w:szCs w:val="20"/>
              </w:rPr>
              <w:lastRenderedPageBreak/>
              <w:t>периоде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РИ – объем доходов от реализации имущества</w:t>
            </w:r>
          </w:p>
          <w:p w:rsidR="00F42344" w:rsidRDefault="00F42344" w:rsidP="00E101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оценочная стоимость, либо рыночная стоимость  имущества. </w:t>
            </w:r>
          </w:p>
          <w:p w:rsidR="00F42344" w:rsidRDefault="00F42344" w:rsidP="00E10157"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площадь объектов недвижимости, подлежащих реализации в очередном финансовом году</w:t>
            </w: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A023C2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</w:t>
            </w:r>
            <w:r>
              <w:rPr>
                <w:sz w:val="20"/>
                <w:szCs w:val="20"/>
                <w:lang w:val="en-US"/>
              </w:rPr>
              <w:t>23</w:t>
            </w:r>
            <w:r w:rsidR="00A023C2">
              <w:rPr>
                <w:sz w:val="20"/>
                <w:szCs w:val="20"/>
              </w:rPr>
              <w:t>010001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widowControl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A023C2">
              <w:rPr>
                <w:sz w:val="20"/>
                <w:szCs w:val="20"/>
              </w:rPr>
              <w:t xml:space="preserve"> (за исключением доходов, направляемых на формирование муниципального дорожного фонда)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Пш</w:t>
            </w:r>
            <w:proofErr w:type="spellEnd"/>
            <w:r>
              <w:rPr>
                <w:sz w:val="20"/>
                <w:szCs w:val="20"/>
              </w:rPr>
              <w:t xml:space="preserve"> = ∑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vertAlign w:val="subscript"/>
              </w:rPr>
              <w:t xml:space="preserve">  </w:t>
            </w:r>
            <w:r>
              <w:rPr>
                <w:sz w:val="20"/>
                <w:szCs w:val="20"/>
              </w:rPr>
              <w:t>/3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</w:t>
            </w:r>
            <w:r>
              <w:rPr>
                <w:sz w:val="20"/>
                <w:szCs w:val="20"/>
              </w:rPr>
              <w:lastRenderedPageBreak/>
              <w:t>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  <w:proofErr w:type="gramEnd"/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финансовый год и плановый период.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Пш</w:t>
            </w:r>
            <w:proofErr w:type="spellEnd"/>
            <w:r>
              <w:rPr>
                <w:sz w:val="20"/>
                <w:szCs w:val="20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:rsidR="00F42344" w:rsidRDefault="00F42344" w:rsidP="00E10157">
            <w:pPr>
              <w:suppressAutoHyphens w:val="0"/>
              <w:autoSpaceDE w:val="0"/>
            </w:pPr>
            <w:r>
              <w:rPr>
                <w:sz w:val="20"/>
                <w:szCs w:val="20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A023C2" w:rsidTr="00E10157">
        <w:trPr>
          <w:trHeight w:val="13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23C2" w:rsidRDefault="00A023C2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23C2" w:rsidRDefault="00A023C2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23C2" w:rsidRPr="002B7D46" w:rsidRDefault="00A023C2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23C2" w:rsidRDefault="00A023C2" w:rsidP="00E1015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11607010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0000140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23C2" w:rsidRDefault="00CF6B7B" w:rsidP="00E10157">
            <w:pPr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proofErr w:type="gramStart"/>
            <w:r w:rsidRPr="00CF6B7B">
              <w:rPr>
                <w:sz w:val="20"/>
                <w:szCs w:val="20"/>
                <w:lang w:eastAsia="ru-RU" w:bidi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23C2" w:rsidRDefault="00A023C2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3C2" w:rsidRDefault="00A023C2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Пш</w:t>
            </w:r>
            <w:proofErr w:type="spellEnd"/>
            <w:r>
              <w:rPr>
                <w:sz w:val="20"/>
                <w:szCs w:val="20"/>
              </w:rPr>
              <w:t xml:space="preserve"> = ∑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vertAlign w:val="subscript"/>
              </w:rPr>
              <w:t xml:space="preserve">  </w:t>
            </w:r>
            <w:r>
              <w:rPr>
                <w:sz w:val="20"/>
                <w:szCs w:val="20"/>
              </w:rPr>
              <w:t>/3</w:t>
            </w:r>
          </w:p>
          <w:p w:rsidR="00A023C2" w:rsidRDefault="00A023C2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C2" w:rsidRDefault="00A023C2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23C2" w:rsidRDefault="00A023C2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CF6B7B" w:rsidP="00E1015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CF6B7B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CF6B7B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117010</w:t>
            </w:r>
            <w:r w:rsidRPr="0094513E">
              <w:rPr>
                <w:color w:val="000000"/>
                <w:sz w:val="20"/>
                <w:szCs w:val="20"/>
                <w:lang w:val="en-US"/>
              </w:rPr>
              <w:t>5</w:t>
            </w:r>
            <w:r w:rsidRPr="0094513E">
              <w:rPr>
                <w:color w:val="000000"/>
                <w:sz w:val="20"/>
                <w:szCs w:val="20"/>
              </w:rPr>
              <w:t>0100000180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F42344" w:rsidRDefault="00F4234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Прогнозируемый объем указанных доходов подлежит включению в доходную часть бюджета </w:t>
            </w:r>
            <w:r w:rsidR="009C0DFD">
              <w:rPr>
                <w:sz w:val="20"/>
                <w:szCs w:val="20"/>
                <w:lang w:eastAsia="ru-RU" w:bidi="ru-RU"/>
              </w:rPr>
              <w:t>Ковалевского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в течение финансового года с учетом информации о фактическом поступлении.</w:t>
            </w:r>
          </w:p>
          <w:p w:rsidR="00F42344" w:rsidRDefault="00F42344" w:rsidP="00E10157">
            <w:pPr>
              <w:widowControl w:val="0"/>
              <w:autoSpaceDE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CF6B7B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7D09A4" w:rsidP="00E1015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7D09A4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F6B7B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7B" w:rsidRDefault="00CF6B7B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7B" w:rsidRDefault="00CF6B7B" w:rsidP="00E1015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7B" w:rsidRPr="002B7D46" w:rsidRDefault="007D09A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7B" w:rsidRDefault="007D09A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7B" w:rsidRDefault="007D09A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7B" w:rsidRDefault="00CF6B7B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7B" w:rsidRDefault="00CF6B7B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в случае, если такой объем расходов определен</w:t>
            </w:r>
          </w:p>
          <w:p w:rsidR="00CF6B7B" w:rsidRDefault="00CF6B7B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7B" w:rsidRDefault="00CF6B7B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D09A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Pr="007D09A4" w:rsidRDefault="007D09A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>
              <w:rPr>
                <w:sz w:val="20"/>
                <w:szCs w:val="20"/>
              </w:rPr>
              <w:t xml:space="preserve">объема расходов соответствующего бюджета бюджетной системы Российской </w:t>
            </w:r>
            <w:r>
              <w:rPr>
                <w:sz w:val="20"/>
                <w:szCs w:val="20"/>
              </w:rPr>
              <w:lastRenderedPageBreak/>
              <w:t>Федерации</w:t>
            </w:r>
            <w:proofErr w:type="gramEnd"/>
            <w:r>
              <w:rPr>
                <w:sz w:val="20"/>
                <w:szCs w:val="20"/>
              </w:rPr>
              <w:t xml:space="preserve"> в случае, если такой объем расходов определен</w:t>
            </w:r>
          </w:p>
          <w:p w:rsidR="007D09A4" w:rsidRDefault="007D09A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42344" w:rsidTr="00E10157">
        <w:trPr>
          <w:trHeight w:val="2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2344" w:rsidRPr="002D071E" w:rsidRDefault="00CF6B7B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D09A4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2344" w:rsidRPr="002D071E" w:rsidRDefault="007D09A4" w:rsidP="00E1015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2344" w:rsidRPr="002B7D46" w:rsidRDefault="007D09A4" w:rsidP="00E1015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на выравнивание бюджетной обеспеченности из бюджетов 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в случае, если такой объем расходов определен</w:t>
            </w:r>
          </w:p>
          <w:p w:rsidR="00F42344" w:rsidRDefault="00F42344" w:rsidP="00E10157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D09A4" w:rsidTr="00E10157">
        <w:trPr>
          <w:trHeight w:val="2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20219999100000150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7D09A4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7D09A4">
              <w:rPr>
                <w:sz w:val="20"/>
                <w:szCs w:val="20"/>
              </w:rPr>
              <w:t xml:space="preserve"> в случае, если такой объем расходов определен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D09A4" w:rsidTr="00E10157">
        <w:trPr>
          <w:trHeight w:val="2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Pr="007D09A4" w:rsidRDefault="007D09A4" w:rsidP="00E1015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Pr="007D09A4" w:rsidRDefault="007D09A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7D09A4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7D09A4">
              <w:rPr>
                <w:sz w:val="20"/>
                <w:szCs w:val="20"/>
              </w:rPr>
              <w:t xml:space="preserve"> в случае, если такой объем расходов определен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7D09A4" w:rsidP="00E10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7D09A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7D09A4" w:rsidP="00E1015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18"/>
                <w:szCs w:val="28"/>
              </w:rPr>
              <w:t>20230024100000150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Включаются в доходную часть бюджета </w:t>
            </w:r>
            <w:r w:rsidR="009C0DFD">
              <w:rPr>
                <w:color w:val="000000"/>
                <w:sz w:val="20"/>
                <w:szCs w:val="20"/>
                <w:lang w:eastAsia="ru-RU" w:bidi="ru-RU"/>
              </w:rPr>
              <w:t>Ковалевского</w:t>
            </w:r>
            <w:r w:rsidRPr="0094513E">
              <w:rPr>
                <w:color w:val="000000"/>
                <w:sz w:val="20"/>
                <w:szCs w:val="20"/>
                <w:lang w:eastAsia="ru-RU" w:bidi="ru-RU"/>
              </w:rPr>
              <w:t xml:space="preserve"> сельского поселения</w:t>
            </w:r>
            <w:r w:rsidRPr="0094513E">
              <w:rPr>
                <w:color w:val="000000"/>
                <w:sz w:val="20"/>
                <w:szCs w:val="20"/>
              </w:rPr>
              <w:t xml:space="preserve"> в объеме, утверждаемом законом (решением) о бюджете и (или) проектом закона (решения) о бюджете </w:t>
            </w:r>
            <w:r w:rsidR="007D09A4">
              <w:rPr>
                <w:color w:val="000000"/>
                <w:sz w:val="20"/>
                <w:szCs w:val="20"/>
              </w:rPr>
              <w:t>Ростовской</w:t>
            </w:r>
            <w:r w:rsidRPr="0094513E">
              <w:rPr>
                <w:color w:val="000000"/>
                <w:sz w:val="20"/>
                <w:szCs w:val="20"/>
              </w:rPr>
              <w:t xml:space="preserve"> области на очередной финансовый год и плановый период, нормативными правовыми актами органов власти </w:t>
            </w:r>
            <w:r w:rsidR="007D09A4">
              <w:rPr>
                <w:color w:val="000000"/>
                <w:sz w:val="20"/>
                <w:szCs w:val="20"/>
              </w:rPr>
              <w:t>Ростовской</w:t>
            </w:r>
            <w:r w:rsidRPr="0094513E">
              <w:rPr>
                <w:color w:val="000000"/>
                <w:sz w:val="20"/>
                <w:szCs w:val="20"/>
              </w:rPr>
              <w:t xml:space="preserve"> области, муниципальными правовыми актами органов местного самоуправления, заключенными соглашениями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7D09A4" w:rsidP="00E10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7D09A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7D09A4" w:rsidP="00E1015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Ковалевского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8"/>
              </w:rPr>
              <w:lastRenderedPageBreak/>
              <w:t>20235118100000150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94513E">
              <w:rPr>
                <w:color w:val="000000"/>
                <w:sz w:val="20"/>
                <w:szCs w:val="2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Включаются в доходную часть бюджета </w:t>
            </w:r>
            <w:r w:rsidR="009C0DFD">
              <w:rPr>
                <w:color w:val="000000"/>
                <w:sz w:val="20"/>
                <w:szCs w:val="20"/>
                <w:lang w:eastAsia="ru-RU" w:bidi="ru-RU"/>
              </w:rPr>
              <w:t>Ковалевского</w:t>
            </w:r>
            <w:r w:rsidRPr="0094513E">
              <w:rPr>
                <w:color w:val="000000"/>
                <w:sz w:val="20"/>
                <w:szCs w:val="20"/>
                <w:lang w:eastAsia="ru-RU" w:bidi="ru-RU"/>
              </w:rPr>
              <w:t xml:space="preserve"> сельского поселения</w:t>
            </w:r>
            <w:r w:rsidRPr="0094513E">
              <w:rPr>
                <w:color w:val="000000"/>
                <w:sz w:val="20"/>
                <w:szCs w:val="20"/>
              </w:rPr>
              <w:t xml:space="preserve"> в объеме, утверждаемом законом </w:t>
            </w:r>
            <w:r w:rsidRPr="0094513E">
              <w:rPr>
                <w:color w:val="000000"/>
                <w:sz w:val="20"/>
                <w:szCs w:val="20"/>
              </w:rPr>
              <w:lastRenderedPageBreak/>
              <w:t xml:space="preserve">(решением) о бюджете и (или) проектом закона (решения) о бюджете </w:t>
            </w:r>
            <w:r w:rsidR="007D09A4">
              <w:rPr>
                <w:color w:val="000000"/>
                <w:sz w:val="20"/>
                <w:szCs w:val="20"/>
              </w:rPr>
              <w:t>Ростовской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 xml:space="preserve">области на очередной финансовый год и плановый период, нормативными правовыми актами органов власти </w:t>
            </w:r>
            <w:r w:rsidR="007D09A4">
              <w:rPr>
                <w:color w:val="000000"/>
                <w:sz w:val="20"/>
                <w:szCs w:val="20"/>
              </w:rPr>
              <w:t xml:space="preserve">Ростовской  </w:t>
            </w:r>
            <w:r w:rsidRPr="0094513E">
              <w:rPr>
                <w:color w:val="000000"/>
                <w:sz w:val="20"/>
                <w:szCs w:val="20"/>
              </w:rPr>
              <w:t xml:space="preserve">области, муниципальными правовыми актами органов местного самоуправления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7D09A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Pr="0094513E" w:rsidRDefault="007D09A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20239999100000150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Pr="007D09A4" w:rsidRDefault="007D09A4" w:rsidP="00E10157">
            <w:pPr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Pr="0094513E" w:rsidRDefault="007D09A4" w:rsidP="00E10157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Pr="0094513E" w:rsidRDefault="007D09A4" w:rsidP="00E10157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A4" w:rsidRPr="0094513E" w:rsidRDefault="007D09A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Включаются в доходную часть бюджета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Ковалевского</w:t>
            </w:r>
            <w:r w:rsidRPr="0094513E">
              <w:rPr>
                <w:color w:val="000000"/>
                <w:sz w:val="20"/>
                <w:szCs w:val="20"/>
                <w:lang w:eastAsia="ru-RU" w:bidi="ru-RU"/>
              </w:rPr>
              <w:t xml:space="preserve"> сельского поселения</w:t>
            </w:r>
            <w:r w:rsidRPr="0094513E">
              <w:rPr>
                <w:color w:val="000000"/>
                <w:sz w:val="20"/>
                <w:szCs w:val="20"/>
              </w:rPr>
              <w:t xml:space="preserve"> в объеме, утверждаемом законом (решением) о бюджете и (или) проектом закона (решения) о бюджете </w:t>
            </w:r>
            <w:r>
              <w:rPr>
                <w:color w:val="000000"/>
                <w:sz w:val="20"/>
                <w:szCs w:val="20"/>
              </w:rPr>
              <w:t xml:space="preserve">Ростовской </w:t>
            </w:r>
            <w:r w:rsidRPr="0094513E">
              <w:rPr>
                <w:color w:val="000000"/>
                <w:sz w:val="20"/>
                <w:szCs w:val="20"/>
              </w:rPr>
              <w:t xml:space="preserve">области на очередной финансовый год и плановый период, нормативными правовыми актами органов власти </w:t>
            </w:r>
            <w:r>
              <w:rPr>
                <w:color w:val="000000"/>
                <w:sz w:val="20"/>
                <w:szCs w:val="20"/>
              </w:rPr>
              <w:t xml:space="preserve">Ростовской  </w:t>
            </w:r>
            <w:r w:rsidRPr="0094513E">
              <w:rPr>
                <w:color w:val="000000"/>
                <w:sz w:val="20"/>
                <w:szCs w:val="20"/>
              </w:rPr>
              <w:t>области, муниципальными правовыми актами органов местного самоуправления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A4" w:rsidRDefault="007D09A4" w:rsidP="00E10157">
            <w:pPr>
              <w:suppressAutoHyphens w:val="0"/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7D09A4" w:rsidP="00E10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7D09A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7D09A4" w:rsidP="00E1015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</w:t>
            </w:r>
            <w:r w:rsidRPr="0094513E">
              <w:rPr>
                <w:color w:val="000000"/>
                <w:sz w:val="20"/>
                <w:szCs w:val="20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Включаются в доходную часть бюджета </w:t>
            </w:r>
            <w:r w:rsidR="009C0DFD">
              <w:rPr>
                <w:color w:val="000000"/>
                <w:sz w:val="20"/>
                <w:szCs w:val="20"/>
                <w:lang w:eastAsia="ru-RU" w:bidi="ru-RU"/>
              </w:rPr>
              <w:t>Ковалевского</w:t>
            </w:r>
            <w:r w:rsidRPr="0094513E">
              <w:rPr>
                <w:color w:val="000000"/>
                <w:sz w:val="20"/>
                <w:szCs w:val="20"/>
                <w:lang w:eastAsia="ru-RU" w:bidi="ru-RU"/>
              </w:rPr>
              <w:t xml:space="preserve"> сельского поселения</w:t>
            </w:r>
            <w:r w:rsidRPr="0094513E">
              <w:rPr>
                <w:color w:val="000000"/>
                <w:sz w:val="20"/>
                <w:szCs w:val="20"/>
              </w:rPr>
              <w:t xml:space="preserve"> в объеме, утверждаемом законом (решением) о бюджете и </w:t>
            </w:r>
            <w:r w:rsidRPr="0094513E">
              <w:rPr>
                <w:color w:val="000000"/>
                <w:sz w:val="20"/>
                <w:szCs w:val="20"/>
              </w:rPr>
              <w:lastRenderedPageBreak/>
              <w:t xml:space="preserve">(или) проектом закона (решения) о бюджете </w:t>
            </w:r>
            <w:r w:rsidR="007D09A4">
              <w:rPr>
                <w:color w:val="000000"/>
                <w:sz w:val="20"/>
                <w:szCs w:val="20"/>
                <w:lang w:eastAsia="ru-RU" w:bidi="ru-RU"/>
              </w:rPr>
              <w:t>Красносулинского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район</w:t>
            </w:r>
            <w:r w:rsidR="007D09A4">
              <w:rPr>
                <w:color w:val="000000"/>
                <w:sz w:val="20"/>
                <w:szCs w:val="20"/>
                <w:lang w:eastAsia="ru-RU" w:bidi="ru-RU"/>
              </w:rPr>
              <w:t>а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7D09A4">
              <w:rPr>
                <w:color w:val="000000"/>
                <w:sz w:val="20"/>
                <w:szCs w:val="20"/>
                <w:lang w:eastAsia="ru-RU" w:bidi="ru-RU"/>
              </w:rPr>
              <w:t>Ростовской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 xml:space="preserve"> на очередной финансовый год и плановый период, нормативными правовыми актами органов власти </w:t>
            </w:r>
            <w:r w:rsidR="007D09A4">
              <w:rPr>
                <w:color w:val="000000"/>
                <w:sz w:val="20"/>
                <w:szCs w:val="20"/>
              </w:rPr>
              <w:t>Ростовской</w:t>
            </w:r>
            <w:r w:rsidRPr="0094513E">
              <w:rPr>
                <w:color w:val="000000"/>
                <w:sz w:val="20"/>
                <w:szCs w:val="20"/>
              </w:rPr>
              <w:t xml:space="preserve"> области, муниципальными правовыми актами </w:t>
            </w:r>
            <w:r w:rsidR="007D09A4">
              <w:rPr>
                <w:color w:val="000000"/>
                <w:sz w:val="20"/>
                <w:szCs w:val="20"/>
              </w:rPr>
              <w:t xml:space="preserve">Красносулинского района </w:t>
            </w:r>
            <w:r w:rsidR="007D09A4">
              <w:rPr>
                <w:color w:val="000000"/>
                <w:sz w:val="20"/>
                <w:szCs w:val="20"/>
                <w:lang w:eastAsia="ru-RU" w:bidi="ru-RU"/>
              </w:rPr>
              <w:t>Ростовской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области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94513E">
              <w:rPr>
                <w:color w:val="000000"/>
                <w:sz w:val="20"/>
                <w:szCs w:val="20"/>
              </w:rPr>
              <w:t xml:space="preserve"> заключенными соглашениями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E10157" w:rsidP="00E10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E10157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E10157" w:rsidP="00E1015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F567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0249999</w:t>
            </w:r>
            <w:r w:rsidRPr="00AF567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AF567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CD511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94513E" w:rsidRDefault="00F42344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Включаются в доходную часть бюджета </w:t>
            </w:r>
            <w:r w:rsidR="009C0DFD">
              <w:rPr>
                <w:color w:val="000000"/>
                <w:sz w:val="20"/>
                <w:szCs w:val="20"/>
                <w:lang w:eastAsia="ru-RU" w:bidi="ru-RU"/>
              </w:rPr>
              <w:t>Ковалевского</w:t>
            </w:r>
            <w:r w:rsidRPr="0094513E">
              <w:rPr>
                <w:color w:val="000000"/>
                <w:sz w:val="20"/>
                <w:szCs w:val="20"/>
                <w:lang w:eastAsia="ru-RU" w:bidi="ru-RU"/>
              </w:rPr>
              <w:t xml:space="preserve"> сельского поселения</w:t>
            </w:r>
            <w:r w:rsidRPr="0094513E">
              <w:rPr>
                <w:color w:val="000000"/>
                <w:sz w:val="20"/>
                <w:szCs w:val="20"/>
              </w:rPr>
              <w:t xml:space="preserve"> в объеме, утверждаемом законом (решением) о бюджете и (или) проектом закона (решения) о бюджете </w:t>
            </w:r>
            <w:r w:rsidR="007D09A4">
              <w:rPr>
                <w:color w:val="000000"/>
                <w:sz w:val="20"/>
                <w:szCs w:val="20"/>
              </w:rPr>
              <w:t>Ростовской</w:t>
            </w:r>
            <w:r w:rsidRPr="0094513E">
              <w:rPr>
                <w:color w:val="000000"/>
                <w:sz w:val="20"/>
                <w:szCs w:val="20"/>
              </w:rPr>
              <w:t xml:space="preserve"> области и </w:t>
            </w:r>
            <w:r w:rsidR="00E10157">
              <w:rPr>
                <w:color w:val="000000"/>
                <w:sz w:val="20"/>
                <w:szCs w:val="20"/>
                <w:lang w:eastAsia="ru-RU" w:bidi="ru-RU"/>
              </w:rPr>
              <w:t xml:space="preserve">Красносулинского района </w:t>
            </w:r>
            <w:r w:rsidR="007D09A4">
              <w:rPr>
                <w:color w:val="000000"/>
                <w:sz w:val="20"/>
                <w:szCs w:val="20"/>
                <w:lang w:eastAsia="ru-RU" w:bidi="ru-RU"/>
              </w:rPr>
              <w:t>Ростовской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области</w:t>
            </w:r>
            <w:r w:rsidRPr="0094513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 xml:space="preserve">на очередной финансовый год и плановый период, нормативными правовыми актами органов власти </w:t>
            </w:r>
            <w:r w:rsidR="007D09A4">
              <w:rPr>
                <w:color w:val="000000"/>
                <w:sz w:val="20"/>
                <w:szCs w:val="20"/>
              </w:rPr>
              <w:t>Ростовской</w:t>
            </w:r>
            <w:r w:rsidRPr="0094513E">
              <w:rPr>
                <w:color w:val="000000"/>
                <w:sz w:val="20"/>
                <w:szCs w:val="20"/>
              </w:rPr>
              <w:t xml:space="preserve"> области, муниципальными правовыми актами</w:t>
            </w:r>
            <w:r w:rsidR="00E10157">
              <w:rPr>
                <w:color w:val="000000"/>
                <w:sz w:val="20"/>
                <w:szCs w:val="20"/>
              </w:rPr>
              <w:t xml:space="preserve"> Красносулинского района</w:t>
            </w:r>
            <w:proofErr w:type="gramStart"/>
            <w:r w:rsidR="00E10157">
              <w:rPr>
                <w:color w:val="000000"/>
                <w:sz w:val="20"/>
                <w:szCs w:val="20"/>
              </w:rPr>
              <w:t xml:space="preserve"> </w:t>
            </w:r>
            <w:r w:rsidRPr="0094513E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94513E">
              <w:rPr>
                <w:color w:val="000000"/>
                <w:sz w:val="20"/>
                <w:szCs w:val="20"/>
              </w:rPr>
              <w:t xml:space="preserve"> заключенными </w:t>
            </w:r>
            <w:r w:rsidRPr="0094513E">
              <w:rPr>
                <w:color w:val="000000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10157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Default="00E10157" w:rsidP="00E10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Default="00E10157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Default="00E10157" w:rsidP="00E10157">
            <w:pPr>
              <w:rPr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AF5678" w:rsidRDefault="00E10157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2029005410000150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CD511F" w:rsidRDefault="00E10157" w:rsidP="00E10157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94513E" w:rsidRDefault="00E10157" w:rsidP="00E10157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94513E" w:rsidRDefault="00E10157" w:rsidP="00E10157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94513E" w:rsidRDefault="00E10157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Включаются в доходную часть бюджета Ковалевского сельского поселения в объеме, утверждаемом законом (решением) о бюджете и (или) проектом закона (решения) о бюджете Красносулинского района Ростовской области  на очередной финансовый год и плановый период, нормативными правовыми актами органов власти Ростовской области, муниципальными правовыми актами Красносулинского района Ростовской области</w:t>
            </w:r>
            <w:proofErr w:type="gramStart"/>
            <w:r w:rsidRPr="00E1015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10157">
              <w:rPr>
                <w:color w:val="000000"/>
                <w:sz w:val="20"/>
                <w:szCs w:val="20"/>
              </w:rPr>
              <w:t xml:space="preserve"> заключенными соглашениями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57" w:rsidRDefault="00E10157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10157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Default="00E10157" w:rsidP="00E10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Default="00E10157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E10157" w:rsidRDefault="00E10157" w:rsidP="00E10157">
            <w:pPr>
              <w:rPr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E10157" w:rsidRDefault="00E10157" w:rsidP="00E101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E10157" w:rsidRDefault="00E10157" w:rsidP="00E10157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94513E" w:rsidRDefault="00E10157" w:rsidP="00E10157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94513E" w:rsidRDefault="00E10157" w:rsidP="00E10157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57" w:rsidRPr="00E10157" w:rsidRDefault="00E10157" w:rsidP="00E10157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57" w:rsidRDefault="00E10157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E10157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E10157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E10157" w:rsidP="00E10157">
            <w:pPr>
              <w:rPr>
                <w:color w:val="FF0000"/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20805000100000150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10281B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10281B">
              <w:rPr>
                <w:bCs/>
                <w:sz w:val="20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r w:rsidRPr="0010281B">
              <w:rPr>
                <w:bCs/>
                <w:sz w:val="20"/>
                <w:lang w:eastAsia="ru-RU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E10157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E10157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E10157" w:rsidP="00E10157">
            <w:pPr>
              <w:rPr>
                <w:color w:val="FF0000"/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21805010100000150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Прогнозируемый объем указанных доходов подлежит включению </w:t>
            </w:r>
            <w:proofErr w:type="gramStart"/>
            <w:r>
              <w:rPr>
                <w:sz w:val="20"/>
                <w:szCs w:val="20"/>
              </w:rPr>
              <w:t xml:space="preserve">в доходную часть бюджета </w:t>
            </w:r>
            <w:r w:rsidR="009C0DFD">
              <w:rPr>
                <w:sz w:val="20"/>
                <w:szCs w:val="20"/>
                <w:lang w:eastAsia="ru-RU" w:bidi="ru-RU"/>
              </w:rPr>
              <w:t>Ковалевского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в течение финансового года с учетом информации о фактическом их поступлении на дату</w:t>
            </w:r>
            <w:proofErr w:type="gramEnd"/>
            <w:r>
              <w:rPr>
                <w:sz w:val="20"/>
                <w:szCs w:val="20"/>
              </w:rPr>
              <w:t xml:space="preserve"> прогнозирования</w:t>
            </w:r>
          </w:p>
          <w:p w:rsidR="00F42344" w:rsidRDefault="00F42344" w:rsidP="00E10157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42344" w:rsidTr="00E101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E10157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E10157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E10157" w:rsidP="00E10157">
            <w:pPr>
              <w:rPr>
                <w:color w:val="FF0000"/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397F0F">
              <w:rPr>
                <w:sz w:val="20"/>
                <w:szCs w:val="28"/>
              </w:rPr>
              <w:t>21860010100000150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397F0F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397F0F">
              <w:rPr>
                <w:bCs/>
                <w:sz w:val="20"/>
                <w:lang w:eastAsia="ru-RU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94294E" w:rsidRDefault="00E10157" w:rsidP="0094294E">
      <w:pPr>
        <w:autoSpaceDE w:val="0"/>
      </w:pPr>
      <w:r>
        <w:br w:type="textWrapping" w:clear="all"/>
      </w:r>
    </w:p>
    <w:p w:rsidR="00225757" w:rsidRDefault="00225757">
      <w:pPr>
        <w:rPr>
          <w:sz w:val="28"/>
        </w:rPr>
      </w:pPr>
    </w:p>
    <w:sectPr w:rsidR="00225757" w:rsidSect="0094294E">
      <w:pgSz w:w="16838" w:h="11906" w:orient="landscape"/>
      <w:pgMar w:top="1701" w:right="1134" w:bottom="850" w:left="7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8A" w:rsidRDefault="00D20C8A" w:rsidP="0094294E">
      <w:r>
        <w:separator/>
      </w:r>
    </w:p>
  </w:endnote>
  <w:endnote w:type="continuationSeparator" w:id="0">
    <w:p w:rsidR="00D20C8A" w:rsidRDefault="00D20C8A" w:rsidP="0094294E">
      <w:r>
        <w:continuationSeparator/>
      </w:r>
    </w:p>
  </w:endnote>
  <w:endnote w:id="1">
    <w:p w:rsidR="009C0DFD" w:rsidRDefault="009C0DFD" w:rsidP="0094294E">
      <w:pPr>
        <w:pStyle w:val="af2"/>
      </w:pPr>
      <w:r>
        <w:rPr>
          <w:rStyle w:val="af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9C0DFD" w:rsidRDefault="009C0DFD" w:rsidP="0094294E">
      <w:pPr>
        <w:pStyle w:val="af2"/>
        <w:jc w:val="both"/>
      </w:pPr>
      <w:proofErr w:type="gramStart"/>
      <w:r>
        <w:rPr>
          <w:rStyle w:val="af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  <w:proofErr w:type="gramEnd"/>
    </w:p>
  </w:endnote>
  <w:endnote w:id="3">
    <w:p w:rsidR="009C0DFD" w:rsidRDefault="009C0DFD" w:rsidP="0094294E">
      <w:pPr>
        <w:pStyle w:val="af2"/>
      </w:pPr>
      <w:r>
        <w:rPr>
          <w:rStyle w:val="af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9C0DFD" w:rsidRDefault="009C0DFD" w:rsidP="0094294E">
      <w:pPr>
        <w:pStyle w:val="af2"/>
        <w:jc w:val="both"/>
      </w:pPr>
      <w:r>
        <w:rPr>
          <w:rStyle w:val="af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9C0DFD" w:rsidRDefault="009C0DFD" w:rsidP="0094294E">
      <w:pPr>
        <w:pStyle w:val="af2"/>
        <w:jc w:val="both"/>
      </w:pPr>
      <w:r>
        <w:rPr>
          <w:rStyle w:val="af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8A" w:rsidRDefault="00D20C8A" w:rsidP="0094294E">
      <w:r>
        <w:separator/>
      </w:r>
    </w:p>
  </w:footnote>
  <w:footnote w:type="continuationSeparator" w:id="0">
    <w:p w:rsidR="00D20C8A" w:rsidRDefault="00D20C8A" w:rsidP="0094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A"/>
    <w:rsid w:val="00027BEC"/>
    <w:rsid w:val="000478A0"/>
    <w:rsid w:val="00092AAA"/>
    <w:rsid w:val="00096E81"/>
    <w:rsid w:val="000A3D24"/>
    <w:rsid w:val="000F7853"/>
    <w:rsid w:val="00116CB9"/>
    <w:rsid w:val="0013021E"/>
    <w:rsid w:val="0017786F"/>
    <w:rsid w:val="0019049D"/>
    <w:rsid w:val="0019090F"/>
    <w:rsid w:val="001F4CD3"/>
    <w:rsid w:val="00221837"/>
    <w:rsid w:val="00225757"/>
    <w:rsid w:val="0025447D"/>
    <w:rsid w:val="002A6612"/>
    <w:rsid w:val="002B7D46"/>
    <w:rsid w:val="00311A31"/>
    <w:rsid w:val="00370A19"/>
    <w:rsid w:val="00386D38"/>
    <w:rsid w:val="003A4196"/>
    <w:rsid w:val="003F407B"/>
    <w:rsid w:val="004234B9"/>
    <w:rsid w:val="004405C2"/>
    <w:rsid w:val="00443AF4"/>
    <w:rsid w:val="0047060C"/>
    <w:rsid w:val="00492F87"/>
    <w:rsid w:val="004C355F"/>
    <w:rsid w:val="004F54B5"/>
    <w:rsid w:val="00577338"/>
    <w:rsid w:val="005F09FA"/>
    <w:rsid w:val="00606556"/>
    <w:rsid w:val="00624361"/>
    <w:rsid w:val="00626244"/>
    <w:rsid w:val="0064737E"/>
    <w:rsid w:val="0065157A"/>
    <w:rsid w:val="006844D1"/>
    <w:rsid w:val="006B3B85"/>
    <w:rsid w:val="006E16D1"/>
    <w:rsid w:val="006F6F7B"/>
    <w:rsid w:val="007B74D8"/>
    <w:rsid w:val="007D09A4"/>
    <w:rsid w:val="007D2698"/>
    <w:rsid w:val="007F4205"/>
    <w:rsid w:val="008127DE"/>
    <w:rsid w:val="00830317"/>
    <w:rsid w:val="008B65C9"/>
    <w:rsid w:val="008C4376"/>
    <w:rsid w:val="008E6388"/>
    <w:rsid w:val="00913462"/>
    <w:rsid w:val="0094294E"/>
    <w:rsid w:val="00971653"/>
    <w:rsid w:val="00974160"/>
    <w:rsid w:val="00976748"/>
    <w:rsid w:val="009935D1"/>
    <w:rsid w:val="009C0DFD"/>
    <w:rsid w:val="009F57B9"/>
    <w:rsid w:val="00A023C2"/>
    <w:rsid w:val="00A273BF"/>
    <w:rsid w:val="00AA6C28"/>
    <w:rsid w:val="00AE28B0"/>
    <w:rsid w:val="00B149DA"/>
    <w:rsid w:val="00B51756"/>
    <w:rsid w:val="00B5189D"/>
    <w:rsid w:val="00B55A4F"/>
    <w:rsid w:val="00B65E41"/>
    <w:rsid w:val="00B85934"/>
    <w:rsid w:val="00BE57D2"/>
    <w:rsid w:val="00C10573"/>
    <w:rsid w:val="00C2002F"/>
    <w:rsid w:val="00C36040"/>
    <w:rsid w:val="00C40EDF"/>
    <w:rsid w:val="00C56D3B"/>
    <w:rsid w:val="00C87E36"/>
    <w:rsid w:val="00C906E1"/>
    <w:rsid w:val="00CA46F3"/>
    <w:rsid w:val="00CF3B5D"/>
    <w:rsid w:val="00CF6B7B"/>
    <w:rsid w:val="00D20C8A"/>
    <w:rsid w:val="00DA28FD"/>
    <w:rsid w:val="00DE15EF"/>
    <w:rsid w:val="00E0221C"/>
    <w:rsid w:val="00E10157"/>
    <w:rsid w:val="00E16D27"/>
    <w:rsid w:val="00E82827"/>
    <w:rsid w:val="00EE70DA"/>
    <w:rsid w:val="00EF19F9"/>
    <w:rsid w:val="00EF7C42"/>
    <w:rsid w:val="00F42344"/>
    <w:rsid w:val="00F651A8"/>
    <w:rsid w:val="00FB05BA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05C2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05C2"/>
  </w:style>
  <w:style w:type="character" w:customStyle="1" w:styleId="WW8Num1z1">
    <w:name w:val="WW8Num1z1"/>
    <w:rsid w:val="004405C2"/>
  </w:style>
  <w:style w:type="character" w:customStyle="1" w:styleId="WW8Num1z2">
    <w:name w:val="WW8Num1z2"/>
    <w:rsid w:val="004405C2"/>
  </w:style>
  <w:style w:type="character" w:customStyle="1" w:styleId="WW8Num1z3">
    <w:name w:val="WW8Num1z3"/>
    <w:rsid w:val="004405C2"/>
  </w:style>
  <w:style w:type="character" w:customStyle="1" w:styleId="WW8Num1z4">
    <w:name w:val="WW8Num1z4"/>
    <w:rsid w:val="004405C2"/>
  </w:style>
  <w:style w:type="character" w:customStyle="1" w:styleId="WW8Num1z5">
    <w:name w:val="WW8Num1z5"/>
    <w:rsid w:val="004405C2"/>
  </w:style>
  <w:style w:type="character" w:customStyle="1" w:styleId="WW8Num1z6">
    <w:name w:val="WW8Num1z6"/>
    <w:rsid w:val="004405C2"/>
  </w:style>
  <w:style w:type="character" w:customStyle="1" w:styleId="WW8Num1z7">
    <w:name w:val="WW8Num1z7"/>
    <w:rsid w:val="004405C2"/>
  </w:style>
  <w:style w:type="character" w:customStyle="1" w:styleId="WW8Num1z8">
    <w:name w:val="WW8Num1z8"/>
    <w:rsid w:val="004405C2"/>
  </w:style>
  <w:style w:type="character" w:customStyle="1" w:styleId="WW8Num2z0">
    <w:name w:val="WW8Num2z0"/>
    <w:rsid w:val="004405C2"/>
  </w:style>
  <w:style w:type="character" w:customStyle="1" w:styleId="WW8Num2z1">
    <w:name w:val="WW8Num2z1"/>
    <w:rsid w:val="004405C2"/>
  </w:style>
  <w:style w:type="character" w:customStyle="1" w:styleId="WW8Num2z2">
    <w:name w:val="WW8Num2z2"/>
    <w:rsid w:val="004405C2"/>
  </w:style>
  <w:style w:type="character" w:customStyle="1" w:styleId="WW8Num2z3">
    <w:name w:val="WW8Num2z3"/>
    <w:rsid w:val="004405C2"/>
  </w:style>
  <w:style w:type="character" w:customStyle="1" w:styleId="WW8Num2z4">
    <w:name w:val="WW8Num2z4"/>
    <w:rsid w:val="004405C2"/>
  </w:style>
  <w:style w:type="character" w:customStyle="1" w:styleId="WW8Num2z5">
    <w:name w:val="WW8Num2z5"/>
    <w:rsid w:val="004405C2"/>
  </w:style>
  <w:style w:type="character" w:customStyle="1" w:styleId="WW8Num2z6">
    <w:name w:val="WW8Num2z6"/>
    <w:rsid w:val="004405C2"/>
  </w:style>
  <w:style w:type="character" w:customStyle="1" w:styleId="WW8Num2z7">
    <w:name w:val="WW8Num2z7"/>
    <w:rsid w:val="004405C2"/>
  </w:style>
  <w:style w:type="character" w:customStyle="1" w:styleId="WW8Num2z8">
    <w:name w:val="WW8Num2z8"/>
    <w:rsid w:val="004405C2"/>
  </w:style>
  <w:style w:type="character" w:customStyle="1" w:styleId="WW8Num3z0">
    <w:name w:val="WW8Num3z0"/>
    <w:rsid w:val="004405C2"/>
  </w:style>
  <w:style w:type="character" w:customStyle="1" w:styleId="WW8Num3z1">
    <w:name w:val="WW8Num3z1"/>
    <w:rsid w:val="004405C2"/>
  </w:style>
  <w:style w:type="character" w:customStyle="1" w:styleId="WW8Num3z2">
    <w:name w:val="WW8Num3z2"/>
    <w:rsid w:val="004405C2"/>
  </w:style>
  <w:style w:type="character" w:customStyle="1" w:styleId="WW8Num3z3">
    <w:name w:val="WW8Num3z3"/>
    <w:rsid w:val="004405C2"/>
  </w:style>
  <w:style w:type="character" w:customStyle="1" w:styleId="WW8Num3z4">
    <w:name w:val="WW8Num3z4"/>
    <w:rsid w:val="004405C2"/>
  </w:style>
  <w:style w:type="character" w:customStyle="1" w:styleId="WW8Num3z5">
    <w:name w:val="WW8Num3z5"/>
    <w:rsid w:val="004405C2"/>
  </w:style>
  <w:style w:type="character" w:customStyle="1" w:styleId="WW8Num3z6">
    <w:name w:val="WW8Num3z6"/>
    <w:rsid w:val="004405C2"/>
  </w:style>
  <w:style w:type="character" w:customStyle="1" w:styleId="WW8Num3z7">
    <w:name w:val="WW8Num3z7"/>
    <w:rsid w:val="004405C2"/>
  </w:style>
  <w:style w:type="character" w:customStyle="1" w:styleId="WW8Num3z8">
    <w:name w:val="WW8Num3z8"/>
    <w:rsid w:val="004405C2"/>
  </w:style>
  <w:style w:type="character" w:customStyle="1" w:styleId="WW8Num4z0">
    <w:name w:val="WW8Num4z0"/>
    <w:rsid w:val="004405C2"/>
  </w:style>
  <w:style w:type="character" w:customStyle="1" w:styleId="WW8Num4z1">
    <w:name w:val="WW8Num4z1"/>
    <w:rsid w:val="004405C2"/>
  </w:style>
  <w:style w:type="character" w:customStyle="1" w:styleId="WW8Num4z2">
    <w:name w:val="WW8Num4z2"/>
    <w:rsid w:val="004405C2"/>
  </w:style>
  <w:style w:type="character" w:customStyle="1" w:styleId="WW8Num4z3">
    <w:name w:val="WW8Num4z3"/>
    <w:rsid w:val="004405C2"/>
  </w:style>
  <w:style w:type="character" w:customStyle="1" w:styleId="WW8Num4z4">
    <w:name w:val="WW8Num4z4"/>
    <w:rsid w:val="004405C2"/>
  </w:style>
  <w:style w:type="character" w:customStyle="1" w:styleId="WW8Num4z5">
    <w:name w:val="WW8Num4z5"/>
    <w:rsid w:val="004405C2"/>
  </w:style>
  <w:style w:type="character" w:customStyle="1" w:styleId="WW8Num4z6">
    <w:name w:val="WW8Num4z6"/>
    <w:rsid w:val="004405C2"/>
  </w:style>
  <w:style w:type="character" w:customStyle="1" w:styleId="WW8Num4z7">
    <w:name w:val="WW8Num4z7"/>
    <w:rsid w:val="004405C2"/>
  </w:style>
  <w:style w:type="character" w:customStyle="1" w:styleId="WW8Num4z8">
    <w:name w:val="WW8Num4z8"/>
    <w:rsid w:val="004405C2"/>
  </w:style>
  <w:style w:type="character" w:customStyle="1" w:styleId="10">
    <w:name w:val="Основной шрифт абзаца1"/>
    <w:rsid w:val="004405C2"/>
  </w:style>
  <w:style w:type="character" w:customStyle="1" w:styleId="a3">
    <w:name w:val="Подзаголовок Знак"/>
    <w:rsid w:val="004405C2"/>
    <w:rPr>
      <w:b/>
      <w:sz w:val="28"/>
    </w:rPr>
  </w:style>
  <w:style w:type="character" w:customStyle="1" w:styleId="a4">
    <w:name w:val="Верхний колонтитул Знак"/>
    <w:rsid w:val="004405C2"/>
    <w:rPr>
      <w:sz w:val="24"/>
      <w:szCs w:val="24"/>
    </w:rPr>
  </w:style>
  <w:style w:type="character" w:customStyle="1" w:styleId="a5">
    <w:name w:val="Нижний колонтитул Знак"/>
    <w:rsid w:val="004405C2"/>
    <w:rPr>
      <w:sz w:val="24"/>
      <w:szCs w:val="24"/>
    </w:rPr>
  </w:style>
  <w:style w:type="paragraph" w:customStyle="1" w:styleId="a6">
    <w:name w:val="Заголовок"/>
    <w:basedOn w:val="a"/>
    <w:next w:val="a7"/>
    <w:rsid w:val="004405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405C2"/>
    <w:pPr>
      <w:jc w:val="both"/>
    </w:pPr>
    <w:rPr>
      <w:sz w:val="28"/>
    </w:rPr>
  </w:style>
  <w:style w:type="paragraph" w:styleId="a8">
    <w:name w:val="List"/>
    <w:basedOn w:val="a7"/>
    <w:rsid w:val="004405C2"/>
    <w:rPr>
      <w:rFonts w:cs="Mangal"/>
    </w:rPr>
  </w:style>
  <w:style w:type="paragraph" w:styleId="a9">
    <w:name w:val="caption"/>
    <w:basedOn w:val="a"/>
    <w:qFormat/>
    <w:rsid w:val="004405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405C2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4405C2"/>
    <w:rPr>
      <w:sz w:val="28"/>
    </w:rPr>
  </w:style>
  <w:style w:type="paragraph" w:customStyle="1" w:styleId="12">
    <w:name w:val="Название объекта1"/>
    <w:basedOn w:val="a"/>
    <w:rsid w:val="004405C2"/>
    <w:pPr>
      <w:jc w:val="center"/>
    </w:pPr>
    <w:rPr>
      <w:b/>
      <w:sz w:val="36"/>
      <w:szCs w:val="20"/>
    </w:rPr>
  </w:style>
  <w:style w:type="paragraph" w:styleId="aa">
    <w:name w:val="Subtitle"/>
    <w:basedOn w:val="a"/>
    <w:next w:val="a7"/>
    <w:qFormat/>
    <w:rsid w:val="004405C2"/>
    <w:pPr>
      <w:jc w:val="center"/>
    </w:pPr>
    <w:rPr>
      <w:b/>
      <w:sz w:val="28"/>
      <w:szCs w:val="20"/>
    </w:rPr>
  </w:style>
  <w:style w:type="paragraph" w:styleId="ab">
    <w:name w:val="header"/>
    <w:basedOn w:val="a"/>
    <w:rsid w:val="004405C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405C2"/>
    <w:pPr>
      <w:tabs>
        <w:tab w:val="center" w:pos="4677"/>
        <w:tab w:val="right" w:pos="9355"/>
      </w:tabs>
    </w:pPr>
  </w:style>
  <w:style w:type="paragraph" w:styleId="ad">
    <w:name w:val="No Spacing"/>
    <w:qFormat/>
    <w:rsid w:val="004405C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e">
    <w:name w:val="Hyperlink"/>
    <w:uiPriority w:val="99"/>
    <w:unhideWhenUsed/>
    <w:rsid w:val="00CA46F3"/>
    <w:rPr>
      <w:color w:val="0000FF"/>
      <w:u w:val="single"/>
    </w:rPr>
  </w:style>
  <w:style w:type="paragraph" w:customStyle="1" w:styleId="ConsPlusNormal">
    <w:name w:val="ConsPlusNormal"/>
    <w:rsid w:val="00CA4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18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">
    <w:name w:val="Символы концевой сноски"/>
    <w:rsid w:val="0094294E"/>
    <w:rPr>
      <w:rFonts w:cs="Times New Roman"/>
      <w:vertAlign w:val="superscript"/>
    </w:rPr>
  </w:style>
  <w:style w:type="character" w:customStyle="1" w:styleId="af0">
    <w:name w:val="Добавленный текст"/>
    <w:rsid w:val="0094294E"/>
    <w:rPr>
      <w:rFonts w:hint="default"/>
      <w:color w:val="000000"/>
      <w:sz w:val="24"/>
      <w:shd w:val="clear" w:color="auto" w:fill="C1D7FF"/>
    </w:rPr>
  </w:style>
  <w:style w:type="character" w:styleId="af1">
    <w:name w:val="endnote reference"/>
    <w:rsid w:val="0094294E"/>
    <w:rPr>
      <w:vertAlign w:val="superscript"/>
    </w:rPr>
  </w:style>
  <w:style w:type="paragraph" w:styleId="af2">
    <w:name w:val="endnote text"/>
    <w:basedOn w:val="a"/>
    <w:link w:val="af3"/>
    <w:rsid w:val="0094294E"/>
    <w:pPr>
      <w:suppressAutoHyphens w:val="0"/>
      <w:autoSpaceDE w:val="0"/>
    </w:pPr>
    <w:rPr>
      <w:sz w:val="20"/>
      <w:szCs w:val="20"/>
      <w:lang w:eastAsia="ar-SA"/>
    </w:rPr>
  </w:style>
  <w:style w:type="character" w:customStyle="1" w:styleId="af3">
    <w:name w:val="Текст концевой сноски Знак"/>
    <w:link w:val="af2"/>
    <w:rsid w:val="0094294E"/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6E16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16D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05C2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05C2"/>
  </w:style>
  <w:style w:type="character" w:customStyle="1" w:styleId="WW8Num1z1">
    <w:name w:val="WW8Num1z1"/>
    <w:rsid w:val="004405C2"/>
  </w:style>
  <w:style w:type="character" w:customStyle="1" w:styleId="WW8Num1z2">
    <w:name w:val="WW8Num1z2"/>
    <w:rsid w:val="004405C2"/>
  </w:style>
  <w:style w:type="character" w:customStyle="1" w:styleId="WW8Num1z3">
    <w:name w:val="WW8Num1z3"/>
    <w:rsid w:val="004405C2"/>
  </w:style>
  <w:style w:type="character" w:customStyle="1" w:styleId="WW8Num1z4">
    <w:name w:val="WW8Num1z4"/>
    <w:rsid w:val="004405C2"/>
  </w:style>
  <w:style w:type="character" w:customStyle="1" w:styleId="WW8Num1z5">
    <w:name w:val="WW8Num1z5"/>
    <w:rsid w:val="004405C2"/>
  </w:style>
  <w:style w:type="character" w:customStyle="1" w:styleId="WW8Num1z6">
    <w:name w:val="WW8Num1z6"/>
    <w:rsid w:val="004405C2"/>
  </w:style>
  <w:style w:type="character" w:customStyle="1" w:styleId="WW8Num1z7">
    <w:name w:val="WW8Num1z7"/>
    <w:rsid w:val="004405C2"/>
  </w:style>
  <w:style w:type="character" w:customStyle="1" w:styleId="WW8Num1z8">
    <w:name w:val="WW8Num1z8"/>
    <w:rsid w:val="004405C2"/>
  </w:style>
  <w:style w:type="character" w:customStyle="1" w:styleId="WW8Num2z0">
    <w:name w:val="WW8Num2z0"/>
    <w:rsid w:val="004405C2"/>
  </w:style>
  <w:style w:type="character" w:customStyle="1" w:styleId="WW8Num2z1">
    <w:name w:val="WW8Num2z1"/>
    <w:rsid w:val="004405C2"/>
  </w:style>
  <w:style w:type="character" w:customStyle="1" w:styleId="WW8Num2z2">
    <w:name w:val="WW8Num2z2"/>
    <w:rsid w:val="004405C2"/>
  </w:style>
  <w:style w:type="character" w:customStyle="1" w:styleId="WW8Num2z3">
    <w:name w:val="WW8Num2z3"/>
    <w:rsid w:val="004405C2"/>
  </w:style>
  <w:style w:type="character" w:customStyle="1" w:styleId="WW8Num2z4">
    <w:name w:val="WW8Num2z4"/>
    <w:rsid w:val="004405C2"/>
  </w:style>
  <w:style w:type="character" w:customStyle="1" w:styleId="WW8Num2z5">
    <w:name w:val="WW8Num2z5"/>
    <w:rsid w:val="004405C2"/>
  </w:style>
  <w:style w:type="character" w:customStyle="1" w:styleId="WW8Num2z6">
    <w:name w:val="WW8Num2z6"/>
    <w:rsid w:val="004405C2"/>
  </w:style>
  <w:style w:type="character" w:customStyle="1" w:styleId="WW8Num2z7">
    <w:name w:val="WW8Num2z7"/>
    <w:rsid w:val="004405C2"/>
  </w:style>
  <w:style w:type="character" w:customStyle="1" w:styleId="WW8Num2z8">
    <w:name w:val="WW8Num2z8"/>
    <w:rsid w:val="004405C2"/>
  </w:style>
  <w:style w:type="character" w:customStyle="1" w:styleId="WW8Num3z0">
    <w:name w:val="WW8Num3z0"/>
    <w:rsid w:val="004405C2"/>
  </w:style>
  <w:style w:type="character" w:customStyle="1" w:styleId="WW8Num3z1">
    <w:name w:val="WW8Num3z1"/>
    <w:rsid w:val="004405C2"/>
  </w:style>
  <w:style w:type="character" w:customStyle="1" w:styleId="WW8Num3z2">
    <w:name w:val="WW8Num3z2"/>
    <w:rsid w:val="004405C2"/>
  </w:style>
  <w:style w:type="character" w:customStyle="1" w:styleId="WW8Num3z3">
    <w:name w:val="WW8Num3z3"/>
    <w:rsid w:val="004405C2"/>
  </w:style>
  <w:style w:type="character" w:customStyle="1" w:styleId="WW8Num3z4">
    <w:name w:val="WW8Num3z4"/>
    <w:rsid w:val="004405C2"/>
  </w:style>
  <w:style w:type="character" w:customStyle="1" w:styleId="WW8Num3z5">
    <w:name w:val="WW8Num3z5"/>
    <w:rsid w:val="004405C2"/>
  </w:style>
  <w:style w:type="character" w:customStyle="1" w:styleId="WW8Num3z6">
    <w:name w:val="WW8Num3z6"/>
    <w:rsid w:val="004405C2"/>
  </w:style>
  <w:style w:type="character" w:customStyle="1" w:styleId="WW8Num3z7">
    <w:name w:val="WW8Num3z7"/>
    <w:rsid w:val="004405C2"/>
  </w:style>
  <w:style w:type="character" w:customStyle="1" w:styleId="WW8Num3z8">
    <w:name w:val="WW8Num3z8"/>
    <w:rsid w:val="004405C2"/>
  </w:style>
  <w:style w:type="character" w:customStyle="1" w:styleId="WW8Num4z0">
    <w:name w:val="WW8Num4z0"/>
    <w:rsid w:val="004405C2"/>
  </w:style>
  <w:style w:type="character" w:customStyle="1" w:styleId="WW8Num4z1">
    <w:name w:val="WW8Num4z1"/>
    <w:rsid w:val="004405C2"/>
  </w:style>
  <w:style w:type="character" w:customStyle="1" w:styleId="WW8Num4z2">
    <w:name w:val="WW8Num4z2"/>
    <w:rsid w:val="004405C2"/>
  </w:style>
  <w:style w:type="character" w:customStyle="1" w:styleId="WW8Num4z3">
    <w:name w:val="WW8Num4z3"/>
    <w:rsid w:val="004405C2"/>
  </w:style>
  <w:style w:type="character" w:customStyle="1" w:styleId="WW8Num4z4">
    <w:name w:val="WW8Num4z4"/>
    <w:rsid w:val="004405C2"/>
  </w:style>
  <w:style w:type="character" w:customStyle="1" w:styleId="WW8Num4z5">
    <w:name w:val="WW8Num4z5"/>
    <w:rsid w:val="004405C2"/>
  </w:style>
  <w:style w:type="character" w:customStyle="1" w:styleId="WW8Num4z6">
    <w:name w:val="WW8Num4z6"/>
    <w:rsid w:val="004405C2"/>
  </w:style>
  <w:style w:type="character" w:customStyle="1" w:styleId="WW8Num4z7">
    <w:name w:val="WW8Num4z7"/>
    <w:rsid w:val="004405C2"/>
  </w:style>
  <w:style w:type="character" w:customStyle="1" w:styleId="WW8Num4z8">
    <w:name w:val="WW8Num4z8"/>
    <w:rsid w:val="004405C2"/>
  </w:style>
  <w:style w:type="character" w:customStyle="1" w:styleId="10">
    <w:name w:val="Основной шрифт абзаца1"/>
    <w:rsid w:val="004405C2"/>
  </w:style>
  <w:style w:type="character" w:customStyle="1" w:styleId="a3">
    <w:name w:val="Подзаголовок Знак"/>
    <w:rsid w:val="004405C2"/>
    <w:rPr>
      <w:b/>
      <w:sz w:val="28"/>
    </w:rPr>
  </w:style>
  <w:style w:type="character" w:customStyle="1" w:styleId="a4">
    <w:name w:val="Верхний колонтитул Знак"/>
    <w:rsid w:val="004405C2"/>
    <w:rPr>
      <w:sz w:val="24"/>
      <w:szCs w:val="24"/>
    </w:rPr>
  </w:style>
  <w:style w:type="character" w:customStyle="1" w:styleId="a5">
    <w:name w:val="Нижний колонтитул Знак"/>
    <w:rsid w:val="004405C2"/>
    <w:rPr>
      <w:sz w:val="24"/>
      <w:szCs w:val="24"/>
    </w:rPr>
  </w:style>
  <w:style w:type="paragraph" w:customStyle="1" w:styleId="a6">
    <w:name w:val="Заголовок"/>
    <w:basedOn w:val="a"/>
    <w:next w:val="a7"/>
    <w:rsid w:val="004405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405C2"/>
    <w:pPr>
      <w:jc w:val="both"/>
    </w:pPr>
    <w:rPr>
      <w:sz w:val="28"/>
    </w:rPr>
  </w:style>
  <w:style w:type="paragraph" w:styleId="a8">
    <w:name w:val="List"/>
    <w:basedOn w:val="a7"/>
    <w:rsid w:val="004405C2"/>
    <w:rPr>
      <w:rFonts w:cs="Mangal"/>
    </w:rPr>
  </w:style>
  <w:style w:type="paragraph" w:styleId="a9">
    <w:name w:val="caption"/>
    <w:basedOn w:val="a"/>
    <w:qFormat/>
    <w:rsid w:val="004405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405C2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4405C2"/>
    <w:rPr>
      <w:sz w:val="28"/>
    </w:rPr>
  </w:style>
  <w:style w:type="paragraph" w:customStyle="1" w:styleId="12">
    <w:name w:val="Название объекта1"/>
    <w:basedOn w:val="a"/>
    <w:rsid w:val="004405C2"/>
    <w:pPr>
      <w:jc w:val="center"/>
    </w:pPr>
    <w:rPr>
      <w:b/>
      <w:sz w:val="36"/>
      <w:szCs w:val="20"/>
    </w:rPr>
  </w:style>
  <w:style w:type="paragraph" w:styleId="aa">
    <w:name w:val="Subtitle"/>
    <w:basedOn w:val="a"/>
    <w:next w:val="a7"/>
    <w:qFormat/>
    <w:rsid w:val="004405C2"/>
    <w:pPr>
      <w:jc w:val="center"/>
    </w:pPr>
    <w:rPr>
      <w:b/>
      <w:sz w:val="28"/>
      <w:szCs w:val="20"/>
    </w:rPr>
  </w:style>
  <w:style w:type="paragraph" w:styleId="ab">
    <w:name w:val="header"/>
    <w:basedOn w:val="a"/>
    <w:rsid w:val="004405C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405C2"/>
    <w:pPr>
      <w:tabs>
        <w:tab w:val="center" w:pos="4677"/>
        <w:tab w:val="right" w:pos="9355"/>
      </w:tabs>
    </w:pPr>
  </w:style>
  <w:style w:type="paragraph" w:styleId="ad">
    <w:name w:val="No Spacing"/>
    <w:qFormat/>
    <w:rsid w:val="004405C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e">
    <w:name w:val="Hyperlink"/>
    <w:uiPriority w:val="99"/>
    <w:unhideWhenUsed/>
    <w:rsid w:val="00CA46F3"/>
    <w:rPr>
      <w:color w:val="0000FF"/>
      <w:u w:val="single"/>
    </w:rPr>
  </w:style>
  <w:style w:type="paragraph" w:customStyle="1" w:styleId="ConsPlusNormal">
    <w:name w:val="ConsPlusNormal"/>
    <w:rsid w:val="00CA4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18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">
    <w:name w:val="Символы концевой сноски"/>
    <w:rsid w:val="0094294E"/>
    <w:rPr>
      <w:rFonts w:cs="Times New Roman"/>
      <w:vertAlign w:val="superscript"/>
    </w:rPr>
  </w:style>
  <w:style w:type="character" w:customStyle="1" w:styleId="af0">
    <w:name w:val="Добавленный текст"/>
    <w:rsid w:val="0094294E"/>
    <w:rPr>
      <w:rFonts w:hint="default"/>
      <w:color w:val="000000"/>
      <w:sz w:val="24"/>
      <w:shd w:val="clear" w:color="auto" w:fill="C1D7FF"/>
    </w:rPr>
  </w:style>
  <w:style w:type="character" w:styleId="af1">
    <w:name w:val="endnote reference"/>
    <w:rsid w:val="0094294E"/>
    <w:rPr>
      <w:vertAlign w:val="superscript"/>
    </w:rPr>
  </w:style>
  <w:style w:type="paragraph" w:styleId="af2">
    <w:name w:val="endnote text"/>
    <w:basedOn w:val="a"/>
    <w:link w:val="af3"/>
    <w:rsid w:val="0094294E"/>
    <w:pPr>
      <w:suppressAutoHyphens w:val="0"/>
      <w:autoSpaceDE w:val="0"/>
    </w:pPr>
    <w:rPr>
      <w:sz w:val="20"/>
      <w:szCs w:val="20"/>
      <w:lang w:eastAsia="ar-SA"/>
    </w:rPr>
  </w:style>
  <w:style w:type="character" w:customStyle="1" w:styleId="af3">
    <w:name w:val="Текст концевой сноски Знак"/>
    <w:link w:val="af2"/>
    <w:rsid w:val="0094294E"/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6E16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16D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23130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consultantplus://offline/ref=40432E2995A1B5B52D52CC2F3021908A63176ED1B4E9AAACB73AD6F41982BDBD52B7765DFB14BA45p3B9K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consultantplus://offline/ref=40432E2995A1B5B52D52CC2F3021908A63176EDAB5E7AAACB73AD6F41982BDBD52B77658FF14pBB2K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Наталья</dc:creator>
  <cp:lastModifiedBy>1</cp:lastModifiedBy>
  <cp:revision>2</cp:revision>
  <cp:lastPrinted>2016-10-18T05:54:00Z</cp:lastPrinted>
  <dcterms:created xsi:type="dcterms:W3CDTF">2022-12-23T06:16:00Z</dcterms:created>
  <dcterms:modified xsi:type="dcterms:W3CDTF">2022-12-23T06:16:00Z</dcterms:modified>
</cp:coreProperties>
</file>