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DEC" w:rsidRDefault="0024033B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РОССИЙСКАЯ ФЕДЕРАЦИЯ</w:t>
      </w:r>
    </w:p>
    <w:p w:rsidR="00592DEC" w:rsidRDefault="0024033B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РОСТОВСКАЯ ОБЛАСТЬ </w:t>
      </w:r>
    </w:p>
    <w:p w:rsidR="00592DEC" w:rsidRDefault="0024033B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МУНИЦИПАЛЬНОЕ ОБРАЗОВАНИЕ</w:t>
      </w:r>
    </w:p>
    <w:p w:rsidR="00592DEC" w:rsidRDefault="0024033B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«</w:t>
      </w:r>
      <w:r w:rsidR="00C54C2E">
        <w:rPr>
          <w:rFonts w:ascii="Times New Roman" w:hAnsi="Times New Roman"/>
          <w:b/>
          <w:sz w:val="26"/>
          <w:szCs w:val="26"/>
        </w:rPr>
        <w:t>КОВАЛЕВСКОЕ</w:t>
      </w:r>
      <w:r>
        <w:rPr>
          <w:rFonts w:ascii="Times New Roman" w:hAnsi="Times New Roman"/>
          <w:b/>
          <w:sz w:val="26"/>
          <w:szCs w:val="26"/>
        </w:rPr>
        <w:t xml:space="preserve"> СЕЛЬСКОЕ ПОСЕЛЕНИЕ»</w:t>
      </w:r>
    </w:p>
    <w:p w:rsidR="00592DEC" w:rsidRDefault="00C54C2E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АДМИНИСТРАЦИЯ КОВАЛЕ</w:t>
      </w:r>
      <w:r w:rsidR="0024033B">
        <w:rPr>
          <w:rFonts w:ascii="Times New Roman" w:hAnsi="Times New Roman"/>
          <w:b/>
          <w:sz w:val="26"/>
          <w:szCs w:val="26"/>
        </w:rPr>
        <w:t xml:space="preserve">ВСКОГО СЕЛЬСКОГО </w:t>
      </w:r>
    </w:p>
    <w:p w:rsidR="00592DEC" w:rsidRDefault="0024033B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ПОСЕЛЕНИЯ</w:t>
      </w:r>
    </w:p>
    <w:p w:rsidR="00592DEC" w:rsidRDefault="00592DEC">
      <w:pPr>
        <w:jc w:val="center"/>
        <w:rPr>
          <w:rFonts w:ascii="Times New Roman" w:hAnsi="Times New Roman"/>
          <w:b/>
          <w:sz w:val="26"/>
          <w:szCs w:val="26"/>
        </w:rPr>
      </w:pPr>
    </w:p>
    <w:p w:rsidR="00592DEC" w:rsidRDefault="0024033B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ПОСТАНОВЛЕНИЕ </w:t>
      </w:r>
    </w:p>
    <w:p w:rsidR="00592DEC" w:rsidRDefault="00592DEC">
      <w:pPr>
        <w:jc w:val="center"/>
        <w:rPr>
          <w:rFonts w:ascii="Times New Roman" w:hAnsi="Times New Roman"/>
          <w:b/>
          <w:sz w:val="26"/>
          <w:szCs w:val="26"/>
        </w:rPr>
      </w:pPr>
    </w:p>
    <w:p w:rsidR="00592DEC" w:rsidRDefault="0024033B">
      <w:pPr>
        <w:jc w:val="center"/>
      </w:pPr>
      <w:r>
        <w:rPr>
          <w:rFonts w:ascii="Times New Roman" w:hAnsi="Times New Roman"/>
          <w:sz w:val="28"/>
          <w:szCs w:val="28"/>
        </w:rPr>
        <w:t xml:space="preserve">от  </w:t>
      </w:r>
      <w:r w:rsidR="001F39C1">
        <w:rPr>
          <w:rFonts w:ascii="Times New Roman" w:hAnsi="Times New Roman"/>
          <w:sz w:val="28"/>
          <w:szCs w:val="28"/>
        </w:rPr>
        <w:t>28.11.</w:t>
      </w:r>
      <w:r>
        <w:rPr>
          <w:rFonts w:ascii="Times New Roman" w:hAnsi="Times New Roman"/>
          <w:sz w:val="28"/>
          <w:szCs w:val="28"/>
        </w:rPr>
        <w:t xml:space="preserve">2022г   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1F39C1">
        <w:rPr>
          <w:rFonts w:ascii="Times New Roman" w:hAnsi="Times New Roman"/>
          <w:sz w:val="28"/>
          <w:szCs w:val="28"/>
        </w:rPr>
        <w:t>354</w:t>
      </w:r>
    </w:p>
    <w:p w:rsidR="00592DEC" w:rsidRDefault="0024033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p w:rsidR="00592DEC" w:rsidRDefault="0024033B">
      <w:pPr>
        <w:shd w:val="clear" w:color="auto" w:fill="FFFFFF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х. </w:t>
      </w:r>
      <w:proofErr w:type="spellStart"/>
      <w:r w:rsidR="00C54C2E">
        <w:rPr>
          <w:rFonts w:ascii="Times New Roman" w:hAnsi="Times New Roman"/>
          <w:sz w:val="28"/>
          <w:szCs w:val="28"/>
        </w:rPr>
        <w:t>Платово</w:t>
      </w:r>
      <w:proofErr w:type="spellEnd"/>
    </w:p>
    <w:tbl>
      <w:tblPr>
        <w:tblW w:w="9571" w:type="dxa"/>
        <w:tblLook w:val="04A0"/>
      </w:tblPr>
      <w:tblGrid>
        <w:gridCol w:w="9571"/>
      </w:tblGrid>
      <w:tr w:rsidR="00592DEC">
        <w:tc>
          <w:tcPr>
            <w:tcW w:w="9571" w:type="dxa"/>
            <w:shd w:val="clear" w:color="auto" w:fill="auto"/>
          </w:tcPr>
          <w:p w:rsidR="00592DEC" w:rsidRDefault="0024033B">
            <w:pPr>
              <w:pStyle w:val="ConsPlusTitle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0"/>
                <w:sz w:val="26"/>
                <w:szCs w:val="26"/>
              </w:rPr>
              <w:t>Об утверждении схемы размещения гаражей, являющихся не 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</w:t>
            </w:r>
          </w:p>
        </w:tc>
      </w:tr>
    </w:tbl>
    <w:p w:rsidR="00592DEC" w:rsidRDefault="00592DEC">
      <w:pPr>
        <w:rPr>
          <w:sz w:val="26"/>
          <w:szCs w:val="26"/>
        </w:rPr>
      </w:pPr>
    </w:p>
    <w:p w:rsidR="00592DEC" w:rsidRDefault="0024033B">
      <w:pPr>
        <w:pStyle w:val="ConsPlusNormal"/>
        <w:ind w:firstLine="540"/>
        <w:jc w:val="both"/>
      </w:pPr>
      <w:proofErr w:type="gramStart"/>
      <w:r>
        <w:rPr>
          <w:rFonts w:ascii="Times New Roman" w:hAnsi="Times New Roman"/>
          <w:sz w:val="26"/>
          <w:szCs w:val="26"/>
        </w:rPr>
        <w:t xml:space="preserve">В соответствии с Федеральным </w:t>
      </w:r>
      <w:hyperlink r:id="rId6">
        <w:r>
          <w:rPr>
            <w:rStyle w:val="-"/>
            <w:rFonts w:ascii="Times New Roman" w:hAnsi="Times New Roman"/>
            <w:color w:val="00000A"/>
            <w:sz w:val="26"/>
            <w:szCs w:val="26"/>
            <w:u w:val="none"/>
          </w:rPr>
          <w:t>законом</w:t>
        </w:r>
      </w:hyperlink>
      <w:r>
        <w:rPr>
          <w:rFonts w:ascii="Times New Roman" w:hAnsi="Times New Roman"/>
          <w:sz w:val="26"/>
          <w:szCs w:val="26"/>
        </w:rPr>
        <w:t xml:space="preserve"> от 05 апреля 2021 года N 79-ФЗ "О внесении изменений в отдельные законодательные акты Российской Федерации», Федеральным </w:t>
      </w:r>
      <w:hyperlink r:id="rId7">
        <w:r>
          <w:rPr>
            <w:rStyle w:val="-"/>
            <w:rFonts w:ascii="Times New Roman" w:hAnsi="Times New Roman"/>
            <w:color w:val="00000A"/>
            <w:sz w:val="26"/>
            <w:szCs w:val="26"/>
            <w:u w:val="none"/>
          </w:rPr>
          <w:t>законом</w:t>
        </w:r>
      </w:hyperlink>
      <w:r>
        <w:rPr>
          <w:rFonts w:ascii="Times New Roman" w:hAnsi="Times New Roman"/>
          <w:sz w:val="26"/>
          <w:szCs w:val="26"/>
        </w:rPr>
        <w:t xml:space="preserve"> от 6 октября 2003 года N 131-ФЗ "Об общих принципах организации местного самоуправления в Российской Федерации" (с последующими изменениями), постановлением </w:t>
      </w:r>
      <w:r w:rsidR="00C54C2E">
        <w:rPr>
          <w:rFonts w:ascii="Times New Roman" w:hAnsi="Times New Roman"/>
          <w:sz w:val="26"/>
          <w:szCs w:val="26"/>
        </w:rPr>
        <w:t>Ковалевского</w:t>
      </w:r>
      <w:r>
        <w:rPr>
          <w:rFonts w:ascii="Times New Roman" w:hAnsi="Times New Roman"/>
          <w:sz w:val="26"/>
          <w:szCs w:val="26"/>
        </w:rPr>
        <w:t xml:space="preserve"> сельского поселения от  27.12.2021 года N 22 "О порядке разработки и утверждения органами местного самоуправления муниципальных</w:t>
      </w:r>
      <w:proofErr w:type="gramEnd"/>
      <w:r>
        <w:rPr>
          <w:rFonts w:ascii="Times New Roman" w:hAnsi="Times New Roman"/>
          <w:sz w:val="26"/>
          <w:szCs w:val="26"/>
        </w:rPr>
        <w:t xml:space="preserve"> образований области схемы размещения гаражей, являющихся не 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или муниципальной собственности", на основании статьи (статей) </w:t>
      </w:r>
      <w:r>
        <w:rPr>
          <w:rStyle w:val="-"/>
          <w:rFonts w:ascii="Times New Roman" w:hAnsi="Times New Roman"/>
          <w:color w:val="00000A"/>
          <w:sz w:val="26"/>
          <w:szCs w:val="26"/>
          <w:u w:val="none"/>
        </w:rPr>
        <w:t>37</w:t>
      </w:r>
      <w:r>
        <w:rPr>
          <w:rFonts w:ascii="Times New Roman" w:hAnsi="Times New Roman"/>
          <w:sz w:val="26"/>
          <w:szCs w:val="26"/>
        </w:rPr>
        <w:t xml:space="preserve"> Устава </w:t>
      </w:r>
      <w:r w:rsidR="00C54C2E">
        <w:rPr>
          <w:rFonts w:ascii="Times New Roman" w:hAnsi="Times New Roman"/>
          <w:sz w:val="26"/>
          <w:szCs w:val="26"/>
        </w:rPr>
        <w:t>Ковалевского</w:t>
      </w:r>
      <w:r>
        <w:rPr>
          <w:rFonts w:ascii="Times New Roman" w:hAnsi="Times New Roman"/>
          <w:sz w:val="26"/>
          <w:szCs w:val="26"/>
        </w:rPr>
        <w:t xml:space="preserve"> сельского поселения, - </w:t>
      </w:r>
    </w:p>
    <w:p w:rsidR="00592DEC" w:rsidRDefault="00592DEC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592DEC" w:rsidRDefault="0024033B">
      <w:pPr>
        <w:pStyle w:val="ConsPlusNormal"/>
        <w:ind w:firstLine="540"/>
        <w:jc w:val="center"/>
      </w:pPr>
      <w:r>
        <w:rPr>
          <w:rFonts w:ascii="Times New Roman" w:hAnsi="Times New Roman"/>
          <w:sz w:val="26"/>
          <w:szCs w:val="26"/>
        </w:rPr>
        <w:t>ПОСТАНОВЛЯЮ:</w:t>
      </w:r>
    </w:p>
    <w:p w:rsidR="00592DEC" w:rsidRDefault="00592DEC">
      <w:pPr>
        <w:pStyle w:val="ConsPlusNormal"/>
        <w:ind w:firstLine="540"/>
        <w:jc w:val="center"/>
        <w:rPr>
          <w:sz w:val="26"/>
          <w:szCs w:val="26"/>
        </w:rPr>
      </w:pPr>
    </w:p>
    <w:p w:rsidR="00592DEC" w:rsidRDefault="0024033B">
      <w:pPr>
        <w:pStyle w:val="ConsPlusNormal"/>
        <w:ind w:firstLine="539"/>
        <w:jc w:val="both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Утвердить схему размещения гаражей, являющихся не 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собственности, </w:t>
      </w:r>
      <w:proofErr w:type="gramStart"/>
      <w:r>
        <w:rPr>
          <w:rFonts w:ascii="Times New Roman" w:hAnsi="Times New Roman"/>
          <w:sz w:val="26"/>
          <w:szCs w:val="26"/>
        </w:rPr>
        <w:t>согласно приложения</w:t>
      </w:r>
      <w:proofErr w:type="gramEnd"/>
      <w:r>
        <w:rPr>
          <w:rFonts w:ascii="Times New Roman" w:hAnsi="Times New Roman"/>
          <w:sz w:val="26"/>
          <w:szCs w:val="26"/>
        </w:rPr>
        <w:t xml:space="preserve"> к настоящему постановлению.</w:t>
      </w:r>
    </w:p>
    <w:p w:rsidR="00592DEC" w:rsidRDefault="0024033B">
      <w:pPr>
        <w:pStyle w:val="ConsPlusNormal"/>
        <w:ind w:firstLine="53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</w:t>
      </w:r>
      <w:r w:rsidRPr="001F39C1">
        <w:rPr>
          <w:rFonts w:ascii="Times New Roman" w:hAnsi="Times New Roman"/>
          <w:sz w:val="26"/>
          <w:szCs w:val="26"/>
        </w:rPr>
        <w:t>Настоящее постановление вступ</w:t>
      </w:r>
      <w:r w:rsidR="001F39C1">
        <w:rPr>
          <w:rFonts w:ascii="Times New Roman" w:hAnsi="Times New Roman"/>
          <w:sz w:val="26"/>
          <w:szCs w:val="26"/>
        </w:rPr>
        <w:t>ает в силу с момента обнародования</w:t>
      </w:r>
      <w:r w:rsidRPr="001F39C1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подлежит официальному обнародованию и размещению на официальном сайте поселения в информационно-телекоммуникационной сети «Интернет».</w:t>
      </w:r>
    </w:p>
    <w:p w:rsidR="00592DEC" w:rsidRDefault="0024033B">
      <w:pPr>
        <w:spacing w:line="20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 </w:t>
      </w:r>
      <w:r>
        <w:rPr>
          <w:rFonts w:ascii="Times New Roman" w:hAnsi="Times New Roman" w:cs="Times New Roman"/>
          <w:sz w:val="26"/>
          <w:szCs w:val="26"/>
        </w:rPr>
        <w:t> 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выполнением настоящего постановления оставляю за собой.</w:t>
      </w:r>
    </w:p>
    <w:p w:rsidR="00592DEC" w:rsidRDefault="00592DEC"/>
    <w:p w:rsidR="00592DEC" w:rsidRDefault="00592DEC"/>
    <w:p w:rsidR="00592DEC" w:rsidRDefault="00592DEC"/>
    <w:tbl>
      <w:tblPr>
        <w:tblStyle w:val="ae"/>
        <w:tblW w:w="9571" w:type="dxa"/>
        <w:tblCellMar>
          <w:left w:w="198" w:type="dxa"/>
        </w:tblCellMar>
        <w:tblLook w:val="04A0"/>
      </w:tblPr>
      <w:tblGrid>
        <w:gridCol w:w="4078"/>
        <w:gridCol w:w="1133"/>
        <w:gridCol w:w="4360"/>
      </w:tblGrid>
      <w:tr w:rsidR="00592DEC" w:rsidTr="00C54C2E">
        <w:tc>
          <w:tcPr>
            <w:tcW w:w="5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EC" w:rsidRDefault="0024033B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</w:t>
            </w:r>
            <w:r w:rsidR="00C54C2E">
              <w:rPr>
                <w:rFonts w:ascii="Times New Roman" w:hAnsi="Times New Roman" w:cs="Times New Roman"/>
                <w:sz w:val="24"/>
                <w:szCs w:val="24"/>
              </w:rPr>
              <w:t>Ковалевского</w:t>
            </w:r>
          </w:p>
          <w:p w:rsidR="00592DEC" w:rsidRDefault="00240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2DEC" w:rsidRDefault="0024033B" w:rsidP="00C54C2E">
            <w:pPr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r w:rsidR="00C54C2E">
              <w:rPr>
                <w:rFonts w:ascii="Times New Roman" w:hAnsi="Times New Roman" w:cs="Times New Roman"/>
                <w:sz w:val="24"/>
                <w:szCs w:val="24"/>
              </w:rPr>
              <w:t>В. Изварин</w:t>
            </w:r>
          </w:p>
        </w:tc>
      </w:tr>
      <w:tr w:rsidR="00592DEC" w:rsidTr="00C54C2E"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EC" w:rsidRDefault="00592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EC" w:rsidRDefault="00592DE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92DEC" w:rsidRDefault="00592DE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92DEC" w:rsidRDefault="00592DE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92DEC" w:rsidRDefault="00592DE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92DEC" w:rsidRDefault="00592DE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92DEC" w:rsidRDefault="00592DE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92DEC" w:rsidRDefault="0024033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УТВЕРЖДЕНА</w:t>
            </w:r>
          </w:p>
          <w:p w:rsidR="00592DEC" w:rsidRDefault="0024033B">
            <w:pPr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Постановлением Администрации </w:t>
            </w:r>
            <w:r w:rsidR="00C54C2E">
              <w:rPr>
                <w:rFonts w:ascii="Times New Roman" w:hAnsi="Times New Roman" w:cs="Times New Roman"/>
                <w:sz w:val="22"/>
                <w:szCs w:val="22"/>
              </w:rPr>
              <w:t>Ковалевского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сельского поселения «</w:t>
            </w:r>
            <w:r>
              <w:rPr>
                <w:rFonts w:ascii="Times New Roman" w:hAnsi="Times New Roman"/>
                <w:sz w:val="22"/>
                <w:szCs w:val="22"/>
              </w:rPr>
              <w:t>Об утверждении схемы размещения гаражей, являющихся не 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собственности»</w:t>
            </w:r>
          </w:p>
          <w:p w:rsidR="00592DEC" w:rsidRDefault="001F39C1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от  28.11.</w:t>
            </w:r>
            <w:r w:rsidR="0024033B">
              <w:rPr>
                <w:rFonts w:ascii="Times New Roman" w:hAnsi="Times New Roman"/>
                <w:sz w:val="22"/>
                <w:szCs w:val="22"/>
              </w:rPr>
              <w:t xml:space="preserve"> 2022г. № </w:t>
            </w:r>
            <w:r>
              <w:rPr>
                <w:rFonts w:ascii="Times New Roman" w:hAnsi="Times New Roman"/>
                <w:sz w:val="22"/>
                <w:szCs w:val="22"/>
              </w:rPr>
              <w:t>354</w:t>
            </w:r>
          </w:p>
        </w:tc>
      </w:tr>
    </w:tbl>
    <w:p w:rsidR="00592DEC" w:rsidRDefault="00592D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DEC" w:rsidRDefault="002403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592DEC" w:rsidRDefault="002403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размещения гаражей, являющихся не капитальными </w:t>
      </w:r>
    </w:p>
    <w:p w:rsidR="00592DEC" w:rsidRDefault="002403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сооружениями, либо стоянок технических или других средств</w:t>
      </w:r>
    </w:p>
    <w:p w:rsidR="00592DEC" w:rsidRDefault="002403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передвижения инвалидов вблизи их места жительства </w:t>
      </w:r>
    </w:p>
    <w:p w:rsidR="00592DEC" w:rsidRDefault="00C54C2E">
      <w:pPr>
        <w:jc w:val="center"/>
      </w:pPr>
      <w:r>
        <w:rPr>
          <w:rFonts w:ascii="Times New Roman" w:hAnsi="Times New Roman" w:cs="Times New Roman"/>
          <w:sz w:val="24"/>
          <w:szCs w:val="24"/>
        </w:rPr>
        <w:t>в Ковале</w:t>
      </w:r>
      <w:r w:rsidR="0024033B">
        <w:rPr>
          <w:rFonts w:ascii="Times New Roman" w:hAnsi="Times New Roman" w:cs="Times New Roman"/>
          <w:sz w:val="24"/>
          <w:szCs w:val="24"/>
        </w:rPr>
        <w:t>вском сельском поселении</w:t>
      </w:r>
    </w:p>
    <w:p w:rsidR="00592DEC" w:rsidRDefault="00592DEC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10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  <w:right w:w="57" w:type="dxa"/>
        </w:tblCellMar>
        <w:tblLook w:val="04A0"/>
      </w:tblPr>
      <w:tblGrid>
        <w:gridCol w:w="581"/>
        <w:gridCol w:w="1447"/>
        <w:gridCol w:w="1602"/>
        <w:gridCol w:w="938"/>
        <w:gridCol w:w="1782"/>
        <w:gridCol w:w="262"/>
        <w:gridCol w:w="1139"/>
        <w:gridCol w:w="1666"/>
      </w:tblGrid>
      <w:tr w:rsidR="00592DEC">
        <w:tc>
          <w:tcPr>
            <w:tcW w:w="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Условный номер объекта 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25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Адресные ориентиры объекта</w:t>
            </w:r>
          </w:p>
        </w:tc>
        <w:tc>
          <w:tcPr>
            <w:tcW w:w="1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Кадастровый номер земельного участка 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объекта 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места размещения объекта, квадратных метров </w:t>
            </w:r>
            <w:r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</w:tr>
      <w:tr w:rsidR="00592DEC">
        <w:tc>
          <w:tcPr>
            <w:tcW w:w="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92DEC">
        <w:tc>
          <w:tcPr>
            <w:tcW w:w="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</w:pPr>
            <w:r>
              <w:rPr>
                <w:rFonts w:ascii="Times New Roman" w:hAnsi="Times New Roman" w:cs="Times New Roman"/>
              </w:rPr>
              <w:t>1С1</w:t>
            </w:r>
          </w:p>
        </w:tc>
        <w:tc>
          <w:tcPr>
            <w:tcW w:w="25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E429E" w:rsidP="002E429E">
            <w:r>
              <w:rPr>
                <w:rFonts w:ascii="Times New Roman" w:hAnsi="Times New Roman" w:cs="Times New Roman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</w:rPr>
              <w:t>Замчал</w:t>
            </w:r>
            <w:r w:rsidR="00C54C2E">
              <w:rPr>
                <w:rFonts w:ascii="Times New Roman" w:hAnsi="Times New Roman" w:cs="Times New Roman"/>
              </w:rPr>
              <w:t>ово</w:t>
            </w:r>
            <w:proofErr w:type="spellEnd"/>
            <w:r w:rsidR="00C54C2E">
              <w:rPr>
                <w:rFonts w:ascii="Times New Roman" w:hAnsi="Times New Roman" w:cs="Times New Roman"/>
              </w:rPr>
              <w:t xml:space="preserve">, ул. </w:t>
            </w:r>
            <w:proofErr w:type="gramStart"/>
            <w:r w:rsidR="00C54C2E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="0024033B">
              <w:rPr>
                <w:rFonts w:ascii="Times New Roman" w:hAnsi="Times New Roman" w:cs="Times New Roman"/>
              </w:rPr>
              <w:t xml:space="preserve">, напротив дома </w:t>
            </w:r>
            <w:r w:rsidR="00C54C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</w:pPr>
            <w:r>
              <w:rPr>
                <w:rFonts w:ascii="Times New Roman" w:hAnsi="Times New Roman" w:cs="Times New Roman"/>
              </w:rPr>
              <w:t>Стоянка</w:t>
            </w:r>
          </w:p>
        </w:tc>
        <w:tc>
          <w:tcPr>
            <w:tcW w:w="1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592DEC">
        <w:tc>
          <w:tcPr>
            <w:tcW w:w="9354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592DEC">
            <w:pPr>
              <w:rPr>
                <w:rFonts w:ascii="Times New Roman" w:hAnsi="Times New Roman" w:cs="Times New Roman"/>
              </w:rPr>
            </w:pPr>
          </w:p>
          <w:p w:rsidR="00592DEC" w:rsidRDefault="002403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Условные обозначения:</w:t>
            </w:r>
          </w:p>
        </w:tc>
      </w:tr>
      <w:tr w:rsidR="00592DEC">
        <w:trPr>
          <w:trHeight w:val="425"/>
        </w:trPr>
        <w:tc>
          <w:tcPr>
            <w:tcW w:w="9354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Условный номер объекта 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</w:rPr>
              <w:t>:</w:t>
            </w:r>
          </w:p>
        </w:tc>
      </w:tr>
      <w:tr w:rsidR="00592DEC">
        <w:trPr>
          <w:trHeight w:val="417"/>
        </w:trPr>
        <w:tc>
          <w:tcPr>
            <w:tcW w:w="3606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574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Координаты </w:t>
            </w:r>
            <w:r>
              <w:rPr>
                <w:rFonts w:ascii="Times New Roman" w:hAnsi="Times New Roman" w:cs="Times New Roman"/>
                <w:vertAlign w:val="superscript"/>
              </w:rPr>
              <w:t>6</w:t>
            </w:r>
          </w:p>
        </w:tc>
      </w:tr>
      <w:tr w:rsidR="00592DEC">
        <w:trPr>
          <w:trHeight w:val="417"/>
        </w:trPr>
        <w:tc>
          <w:tcPr>
            <w:tcW w:w="3606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592D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7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592DEC">
        <w:trPr>
          <w:trHeight w:val="300"/>
        </w:trPr>
        <w:tc>
          <w:tcPr>
            <w:tcW w:w="36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6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92DEC">
        <w:trPr>
          <w:trHeight w:val="415"/>
        </w:trPr>
        <w:tc>
          <w:tcPr>
            <w:tcW w:w="36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6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C54C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  <w:r w:rsidR="0024033B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070368</w:t>
            </w:r>
          </w:p>
        </w:tc>
        <w:tc>
          <w:tcPr>
            <w:tcW w:w="27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</w:t>
            </w:r>
            <w:r w:rsidR="00C54C2E">
              <w:rPr>
                <w:rFonts w:ascii="Times New Roman" w:hAnsi="Times New Roman" w:cs="Times New Roman"/>
              </w:rPr>
              <w:t>034479</w:t>
            </w:r>
          </w:p>
        </w:tc>
      </w:tr>
      <w:tr w:rsidR="00592DEC">
        <w:trPr>
          <w:trHeight w:val="415"/>
        </w:trPr>
        <w:tc>
          <w:tcPr>
            <w:tcW w:w="36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96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C54C2E">
              <w:rPr>
                <w:rFonts w:ascii="Times New Roman" w:hAnsi="Times New Roman"/>
              </w:rPr>
              <w:t>8,070357</w:t>
            </w:r>
          </w:p>
        </w:tc>
        <w:tc>
          <w:tcPr>
            <w:tcW w:w="27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</w:t>
            </w:r>
            <w:r w:rsidR="00C54C2E">
              <w:rPr>
                <w:rFonts w:ascii="Times New Roman" w:hAnsi="Times New Roman"/>
              </w:rPr>
              <w:t>034504</w:t>
            </w:r>
          </w:p>
        </w:tc>
      </w:tr>
      <w:tr w:rsidR="00592DEC">
        <w:trPr>
          <w:trHeight w:val="415"/>
        </w:trPr>
        <w:tc>
          <w:tcPr>
            <w:tcW w:w="36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96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C54C2E">
              <w:rPr>
                <w:rFonts w:ascii="Times New Roman" w:hAnsi="Times New Roman"/>
              </w:rPr>
              <w:t>8,070335</w:t>
            </w:r>
          </w:p>
        </w:tc>
        <w:tc>
          <w:tcPr>
            <w:tcW w:w="27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</w:t>
            </w:r>
            <w:r w:rsidR="00C54C2E">
              <w:rPr>
                <w:rFonts w:ascii="Times New Roman" w:hAnsi="Times New Roman"/>
              </w:rPr>
              <w:t xml:space="preserve"> 034482</w:t>
            </w:r>
          </w:p>
        </w:tc>
      </w:tr>
      <w:tr w:rsidR="00592DEC">
        <w:trPr>
          <w:trHeight w:val="415"/>
        </w:trPr>
        <w:tc>
          <w:tcPr>
            <w:tcW w:w="36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96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C54C2E">
              <w:rPr>
                <w:rFonts w:ascii="Times New Roman" w:hAnsi="Times New Roman"/>
              </w:rPr>
              <w:t>8,070344</w:t>
            </w:r>
          </w:p>
        </w:tc>
        <w:tc>
          <w:tcPr>
            <w:tcW w:w="27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592DEC" w:rsidRDefault="002403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</w:t>
            </w:r>
            <w:r w:rsidR="00C54C2E">
              <w:rPr>
                <w:rFonts w:ascii="Times New Roman" w:hAnsi="Times New Roman"/>
              </w:rPr>
              <w:t>034457</w:t>
            </w:r>
          </w:p>
        </w:tc>
      </w:tr>
    </w:tbl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tbl>
      <w:tblPr>
        <w:tblStyle w:val="ae"/>
        <w:tblW w:w="10915" w:type="dxa"/>
        <w:tblInd w:w="-1117" w:type="dxa"/>
        <w:tblCellMar>
          <w:left w:w="18" w:type="dxa"/>
        </w:tblCellMar>
        <w:tblLook w:val="04A0"/>
      </w:tblPr>
      <w:tblGrid>
        <w:gridCol w:w="10915"/>
      </w:tblGrid>
      <w:tr w:rsidR="00592DEC">
        <w:trPr>
          <w:trHeight w:val="11193"/>
        </w:trPr>
        <w:tc>
          <w:tcPr>
            <w:tcW w:w="10915" w:type="dxa"/>
            <w:shd w:val="clear" w:color="auto" w:fill="auto"/>
            <w:tcMar>
              <w:left w:w="18" w:type="dxa"/>
            </w:tcMar>
          </w:tcPr>
          <w:p w:rsidR="00592DEC" w:rsidRDefault="0024033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92DEC" w:rsidRDefault="002E429E" w:rsidP="00C54C2E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C54C2E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="00C54C2E">
              <w:rPr>
                <w:rFonts w:ascii="Times New Roman" w:hAnsi="Times New Roman" w:cs="Times New Roman"/>
                <w:sz w:val="24"/>
                <w:szCs w:val="24"/>
              </w:rPr>
              <w:t>Замчалово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Пионерская</w:t>
            </w:r>
            <w:proofErr w:type="gramEnd"/>
            <w:r w:rsidR="0024033B">
              <w:rPr>
                <w:rFonts w:ascii="Times New Roman" w:hAnsi="Times New Roman" w:cs="Times New Roman"/>
                <w:sz w:val="24"/>
                <w:szCs w:val="24"/>
              </w:rPr>
              <w:t xml:space="preserve"> напротив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92DEC" w:rsidRDefault="00592DEC">
            <w:pPr>
              <w:rPr>
                <w:rFonts w:ascii="Times New Roman" w:hAnsi="Times New Roman" w:cs="Times New Roman"/>
              </w:rPr>
            </w:pPr>
          </w:p>
          <w:p w:rsidR="00592DEC" w:rsidRDefault="002E429E">
            <w:r w:rsidRPr="002E429E">
              <w:rPr>
                <w:noProof/>
              </w:rPr>
              <w:drawing>
                <wp:inline distT="0" distB="0" distL="0" distR="0">
                  <wp:extent cx="5940425" cy="3341451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p w:rsidR="00592DEC" w:rsidRDefault="00592DEC"/>
    <w:sectPr w:rsidR="00592DEC" w:rsidSect="00592DEC">
      <w:footerReference w:type="default" r:id="rId9"/>
      <w:pgSz w:w="11906" w:h="16838"/>
      <w:pgMar w:top="709" w:right="850" w:bottom="765" w:left="1701" w:header="0" w:footer="708" w:gutter="0"/>
      <w:cols w:space="720"/>
      <w:formProt w:val="0"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8EB" w:rsidRDefault="001768EB" w:rsidP="00592DEC">
      <w:r>
        <w:separator/>
      </w:r>
    </w:p>
  </w:endnote>
  <w:endnote w:type="continuationSeparator" w:id="0">
    <w:p w:rsidR="001768EB" w:rsidRDefault="001768EB" w:rsidP="00592D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1031437"/>
      <w:docPartObj>
        <w:docPartGallery w:val="Page Numbers (Bottom of Page)"/>
        <w:docPartUnique/>
      </w:docPartObj>
    </w:sdtPr>
    <w:sdtContent>
      <w:p w:rsidR="00592DEC" w:rsidRDefault="00384954">
        <w:pPr>
          <w:pStyle w:val="Footer"/>
          <w:jc w:val="right"/>
        </w:pPr>
        <w:r>
          <w:fldChar w:fldCharType="begin"/>
        </w:r>
        <w:r w:rsidR="0024033B">
          <w:instrText>PAGE</w:instrText>
        </w:r>
        <w:r>
          <w:fldChar w:fldCharType="separate"/>
        </w:r>
        <w:r w:rsidR="001F39C1">
          <w:rPr>
            <w:noProof/>
          </w:rPr>
          <w:t>3</w:t>
        </w:r>
        <w:r>
          <w:fldChar w:fldCharType="end"/>
        </w:r>
      </w:p>
    </w:sdtContent>
  </w:sdt>
  <w:p w:rsidR="00592DEC" w:rsidRDefault="00592DE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8EB" w:rsidRDefault="001768EB" w:rsidP="00592DEC">
      <w:r>
        <w:separator/>
      </w:r>
    </w:p>
  </w:footnote>
  <w:footnote w:type="continuationSeparator" w:id="0">
    <w:p w:rsidR="001768EB" w:rsidRDefault="001768EB" w:rsidP="00592D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2DEC"/>
    <w:rsid w:val="001768EB"/>
    <w:rsid w:val="001F39C1"/>
    <w:rsid w:val="0024033B"/>
    <w:rsid w:val="002E429E"/>
    <w:rsid w:val="00384954"/>
    <w:rsid w:val="004979AB"/>
    <w:rsid w:val="00592DEC"/>
    <w:rsid w:val="00C54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AA5"/>
    <w:pPr>
      <w:spacing w:line="240" w:lineRule="auto"/>
    </w:pPr>
    <w:rPr>
      <w:rFonts w:ascii="Courier New" w:eastAsia="Times New Roman" w:hAnsi="Courier New" w:cs="Courier New"/>
      <w:color w:val="00000A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7AA5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5742BA"/>
    <w:rPr>
      <w:color w:val="0000FF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sid w:val="00BE1A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Верхний колонтитул Знак"/>
    <w:basedOn w:val="a0"/>
    <w:uiPriority w:val="99"/>
    <w:semiHidden/>
    <w:qFormat/>
    <w:rsid w:val="006729A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uiPriority w:val="99"/>
    <w:qFormat/>
    <w:rsid w:val="006729A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Emphasis"/>
    <w:qFormat/>
    <w:rsid w:val="00592DEC"/>
    <w:rPr>
      <w:i/>
      <w:iCs/>
    </w:rPr>
  </w:style>
  <w:style w:type="paragraph" w:customStyle="1" w:styleId="a8">
    <w:name w:val="Заголовок"/>
    <w:basedOn w:val="a"/>
    <w:next w:val="a9"/>
    <w:qFormat/>
    <w:rsid w:val="00592DE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rsid w:val="00592DEC"/>
    <w:pPr>
      <w:spacing w:after="140" w:line="288" w:lineRule="auto"/>
    </w:pPr>
  </w:style>
  <w:style w:type="paragraph" w:styleId="aa">
    <w:name w:val="List"/>
    <w:basedOn w:val="a9"/>
    <w:rsid w:val="00592DEC"/>
    <w:rPr>
      <w:rFonts w:cs="Mangal"/>
    </w:rPr>
  </w:style>
  <w:style w:type="paragraph" w:customStyle="1" w:styleId="Caption">
    <w:name w:val="Caption"/>
    <w:basedOn w:val="a"/>
    <w:qFormat/>
    <w:rsid w:val="00592DE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rsid w:val="00592DEC"/>
    <w:pPr>
      <w:suppressLineNumbers/>
    </w:pPr>
    <w:rPr>
      <w:rFonts w:cs="Mangal"/>
    </w:rPr>
  </w:style>
  <w:style w:type="paragraph" w:customStyle="1" w:styleId="ConsPlusTitle">
    <w:name w:val="ConsPlusTitle"/>
    <w:qFormat/>
    <w:rsid w:val="00577AA5"/>
    <w:pPr>
      <w:widowControl w:val="0"/>
      <w:spacing w:line="240" w:lineRule="auto"/>
    </w:pPr>
    <w:rPr>
      <w:rFonts w:ascii="Calibri" w:eastAsia="Times New Roman" w:hAnsi="Calibri" w:cs="Calibri"/>
      <w:b/>
      <w:color w:val="00000A"/>
      <w:szCs w:val="20"/>
      <w:lang w:eastAsia="ru-RU"/>
    </w:rPr>
  </w:style>
  <w:style w:type="paragraph" w:customStyle="1" w:styleId="ConsPlusNormal">
    <w:name w:val="ConsPlusNormal"/>
    <w:qFormat/>
    <w:rsid w:val="00577AA5"/>
    <w:pPr>
      <w:widowControl w:val="0"/>
      <w:spacing w:line="240" w:lineRule="auto"/>
    </w:pPr>
    <w:rPr>
      <w:rFonts w:ascii="Calibri" w:eastAsia="Times New Roman" w:hAnsi="Calibri" w:cs="Calibri"/>
      <w:color w:val="00000A"/>
      <w:szCs w:val="20"/>
      <w:lang w:eastAsia="ru-RU"/>
    </w:rPr>
  </w:style>
  <w:style w:type="paragraph" w:styleId="ac">
    <w:name w:val="Balloon Text"/>
    <w:basedOn w:val="a"/>
    <w:uiPriority w:val="99"/>
    <w:semiHidden/>
    <w:unhideWhenUsed/>
    <w:qFormat/>
    <w:rsid w:val="00BE1AA1"/>
    <w:rPr>
      <w:rFonts w:ascii="Tahoma" w:hAnsi="Tahoma" w:cs="Tahoma"/>
      <w:sz w:val="16"/>
      <w:szCs w:val="16"/>
    </w:rPr>
  </w:style>
  <w:style w:type="paragraph" w:customStyle="1" w:styleId="Header">
    <w:name w:val="Header"/>
    <w:basedOn w:val="a"/>
    <w:uiPriority w:val="99"/>
    <w:semiHidden/>
    <w:unhideWhenUsed/>
    <w:rsid w:val="006729AB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uiPriority w:val="99"/>
    <w:unhideWhenUsed/>
    <w:rsid w:val="006729AB"/>
    <w:pPr>
      <w:tabs>
        <w:tab w:val="center" w:pos="4677"/>
        <w:tab w:val="right" w:pos="9355"/>
      </w:tabs>
    </w:pPr>
  </w:style>
  <w:style w:type="paragraph" w:customStyle="1" w:styleId="ad">
    <w:name w:val="Горизонтальная линия"/>
    <w:basedOn w:val="a"/>
    <w:qFormat/>
    <w:rsid w:val="00592DEC"/>
  </w:style>
  <w:style w:type="table" w:styleId="ae">
    <w:name w:val="Table Grid"/>
    <w:basedOn w:val="a1"/>
    <w:rsid w:val="00577AA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C0772948B2FBB7C425E57D62E5DDFD5E5ED860552EE7B54223FB7C3FB4C3ADD397346C4A15400F630B676E665EAC1D527CF3AAB30CA86D2Ee9h5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C0772948B2FBB7C425E57D62E5DDFD5E5EDC635225E6B54223FB7C3FB4C3ADD397346C4A15400F6A0E676E665EAC1D527CF3AAB30CA86D2Ee9h5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Оксана</cp:lastModifiedBy>
  <cp:revision>2</cp:revision>
  <cp:lastPrinted>2022-11-29T12:29:00Z</cp:lastPrinted>
  <dcterms:created xsi:type="dcterms:W3CDTF">2022-11-29T12:31:00Z</dcterms:created>
  <dcterms:modified xsi:type="dcterms:W3CDTF">2022-11-29T12:31:00Z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