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7A" w:rsidRPr="000F3F7A" w:rsidRDefault="000F3F7A" w:rsidP="000F3F7A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0F3F7A">
        <w:rPr>
          <w:rFonts w:ascii="Times New Roman" w:hAnsi="Times New Roman" w:cs="Times New Roman"/>
          <w:b/>
          <w:bCs/>
          <w:sz w:val="24"/>
        </w:rPr>
        <w:t xml:space="preserve">Информация о ходе реализации на территории Ростовской области инвестиционных проектов по строительству межмуниципальных экологических </w:t>
      </w:r>
      <w:proofErr w:type="spellStart"/>
      <w:r w:rsidRPr="000F3F7A">
        <w:rPr>
          <w:rFonts w:ascii="Times New Roman" w:hAnsi="Times New Roman" w:cs="Times New Roman"/>
          <w:b/>
          <w:bCs/>
          <w:sz w:val="24"/>
        </w:rPr>
        <w:t>отходоперерабатывающих</w:t>
      </w:r>
      <w:proofErr w:type="spellEnd"/>
      <w:r w:rsidRPr="000F3F7A">
        <w:rPr>
          <w:rFonts w:ascii="Times New Roman" w:hAnsi="Times New Roman" w:cs="Times New Roman"/>
          <w:b/>
          <w:bCs/>
          <w:sz w:val="24"/>
        </w:rPr>
        <w:t xml:space="preserve"> комплексов</w:t>
      </w:r>
      <w:bookmarkStart w:id="0" w:name="_GoBack"/>
      <w:bookmarkEnd w:id="0"/>
    </w:p>
    <w:p w:rsidR="000F3F7A" w:rsidRPr="000F3F7A" w:rsidRDefault="000F3F7A" w:rsidP="000F3F7A">
      <w:pPr>
        <w:rPr>
          <w:rFonts w:ascii="Times New Roman" w:hAnsi="Times New Roman" w:cs="Times New Roman"/>
          <w:sz w:val="24"/>
        </w:rPr>
      </w:pPr>
      <w:r w:rsidRPr="000F3F7A">
        <w:rPr>
          <w:rFonts w:ascii="Times New Roman" w:hAnsi="Times New Roman" w:cs="Times New Roman"/>
          <w:sz w:val="24"/>
        </w:rPr>
        <w:t>До 1 января 2017 года в Ростовской области будет создана новая система сбора, переработки и утилизации твердых коммунальных отходов.</w:t>
      </w:r>
    </w:p>
    <w:p w:rsidR="000F3F7A" w:rsidRPr="000F3F7A" w:rsidRDefault="000F3F7A" w:rsidP="000F3F7A">
      <w:pPr>
        <w:rPr>
          <w:rFonts w:ascii="Times New Roman" w:hAnsi="Times New Roman" w:cs="Times New Roman"/>
          <w:sz w:val="24"/>
        </w:rPr>
      </w:pPr>
      <w:r w:rsidRPr="000F3F7A">
        <w:rPr>
          <w:rFonts w:ascii="Times New Roman" w:hAnsi="Times New Roman" w:cs="Times New Roman"/>
          <w:sz w:val="24"/>
        </w:rPr>
        <w:t xml:space="preserve">В соответствии с Федеральными изменениями с этого года обязанность заботиться о чистоте территорий перешла </w:t>
      </w:r>
      <w:proofErr w:type="gramStart"/>
      <w:r w:rsidRPr="000F3F7A">
        <w:rPr>
          <w:rFonts w:ascii="Times New Roman" w:hAnsi="Times New Roman" w:cs="Times New Roman"/>
          <w:sz w:val="24"/>
        </w:rPr>
        <w:t>с</w:t>
      </w:r>
      <w:proofErr w:type="gramEnd"/>
      <w:r w:rsidRPr="000F3F7A">
        <w:rPr>
          <w:rFonts w:ascii="Times New Roman" w:hAnsi="Times New Roman" w:cs="Times New Roman"/>
          <w:sz w:val="24"/>
        </w:rPr>
        <w:t xml:space="preserve"> муниципального на региональный уровень. А значит, должна быть сформирована жизнеспособная система, которая позволит качественно проводить эту работу.</w:t>
      </w:r>
    </w:p>
    <w:p w:rsidR="000F3F7A" w:rsidRPr="000F3F7A" w:rsidRDefault="000F3F7A" w:rsidP="000F3F7A">
      <w:pPr>
        <w:rPr>
          <w:rFonts w:ascii="Times New Roman" w:hAnsi="Times New Roman" w:cs="Times New Roman"/>
          <w:sz w:val="24"/>
        </w:rPr>
      </w:pPr>
      <w:r w:rsidRPr="000F3F7A">
        <w:rPr>
          <w:rFonts w:ascii="Times New Roman" w:hAnsi="Times New Roman" w:cs="Times New Roman"/>
          <w:sz w:val="24"/>
        </w:rPr>
        <w:t xml:space="preserve">В 2018 году на территории Ростовской области должны начать работу восемь межмуниципальных экологических </w:t>
      </w:r>
      <w:proofErr w:type="spellStart"/>
      <w:r w:rsidRPr="000F3F7A">
        <w:rPr>
          <w:rFonts w:ascii="Times New Roman" w:hAnsi="Times New Roman" w:cs="Times New Roman"/>
          <w:sz w:val="24"/>
        </w:rPr>
        <w:t>отходоперерабатывающих</w:t>
      </w:r>
      <w:proofErr w:type="spellEnd"/>
      <w:r w:rsidRPr="000F3F7A">
        <w:rPr>
          <w:rFonts w:ascii="Times New Roman" w:hAnsi="Times New Roman" w:cs="Times New Roman"/>
          <w:sz w:val="24"/>
        </w:rPr>
        <w:t xml:space="preserve"> комплексов, которые включают полигоны, мусороперерабатывающие предприятия, мусоросортировочные и </w:t>
      </w:r>
      <w:proofErr w:type="spellStart"/>
      <w:r w:rsidRPr="000F3F7A">
        <w:rPr>
          <w:rFonts w:ascii="Times New Roman" w:hAnsi="Times New Roman" w:cs="Times New Roman"/>
          <w:sz w:val="24"/>
        </w:rPr>
        <w:t>мусоперерегрузочные</w:t>
      </w:r>
      <w:proofErr w:type="spellEnd"/>
      <w:r w:rsidRPr="000F3F7A">
        <w:rPr>
          <w:rFonts w:ascii="Times New Roman" w:hAnsi="Times New Roman" w:cs="Times New Roman"/>
          <w:sz w:val="24"/>
        </w:rPr>
        <w:t xml:space="preserve"> станции.</w:t>
      </w:r>
    </w:p>
    <w:p w:rsidR="000F3F7A" w:rsidRPr="000F3F7A" w:rsidRDefault="000F3F7A" w:rsidP="000F3F7A">
      <w:pPr>
        <w:rPr>
          <w:rFonts w:ascii="Times New Roman" w:hAnsi="Times New Roman" w:cs="Times New Roman"/>
          <w:sz w:val="24"/>
        </w:rPr>
      </w:pPr>
      <w:r w:rsidRPr="000F3F7A">
        <w:rPr>
          <w:rFonts w:ascii="Times New Roman" w:hAnsi="Times New Roman" w:cs="Times New Roman"/>
          <w:sz w:val="24"/>
        </w:rPr>
        <w:t>Плата за коммунальные услуги будет включать в себя плату за обращение с твердыми коммунальными отходами. Соответствующие изменения внесены в часть 4 статьи 154 Жилищного Кодекса Российской Федерации Федеральным законом от 29 июня 2015 г. № 176-ФЗ.</w:t>
      </w:r>
    </w:p>
    <w:p w:rsidR="000F3F7A" w:rsidRPr="000F3F7A" w:rsidRDefault="000F3F7A" w:rsidP="000F3F7A">
      <w:pPr>
        <w:rPr>
          <w:rFonts w:ascii="Times New Roman" w:hAnsi="Times New Roman" w:cs="Times New Roman"/>
          <w:sz w:val="24"/>
        </w:rPr>
      </w:pPr>
      <w:r w:rsidRPr="000F3F7A">
        <w:rPr>
          <w:rFonts w:ascii="Times New Roman" w:hAnsi="Times New Roman" w:cs="Times New Roman"/>
          <w:sz w:val="24"/>
        </w:rPr>
        <w:t>Вместо жилищной услуги по сбору и вывозу ТКО, плата за которую входит в состав платы за содержание жилого помещения и рассчитывается исходя из площади занимаемого помещения, в квитанции появится отдельная строка – "Коммунальная услуга по обращению с ТКО". Размер платы за данную услугу будет рассчитываться по тарифам, установленным уполномоченными органами государственной власти субъектов Российской Федерации с учетом установленных нормативов накопления ТКО.</w:t>
      </w:r>
    </w:p>
    <w:p w:rsidR="000F3F7A" w:rsidRPr="000F3F7A" w:rsidRDefault="000F3F7A" w:rsidP="000F3F7A">
      <w:pPr>
        <w:rPr>
          <w:rFonts w:ascii="Times New Roman" w:hAnsi="Times New Roman" w:cs="Times New Roman"/>
          <w:sz w:val="24"/>
        </w:rPr>
      </w:pPr>
      <w:r w:rsidRPr="000F3F7A">
        <w:rPr>
          <w:rFonts w:ascii="Times New Roman" w:hAnsi="Times New Roman" w:cs="Times New Roman"/>
          <w:sz w:val="24"/>
        </w:rPr>
        <w:t>В регионах на специальном конкурсе будет отобран региональный оператор по обращению с твердыми коммунальными отходами. УК, ТСЖ, ЖК и собственники жилых домов будут обязаны заключать с этим оператором договор на оказание услуг по обращению с ТКО, собирать с жильцов плату за вывоз мусора и перечислять деньги оператору.</w:t>
      </w:r>
    </w:p>
    <w:p w:rsidR="000F3F7A" w:rsidRPr="000F3F7A" w:rsidRDefault="000F3F7A" w:rsidP="000F3F7A">
      <w:pPr>
        <w:rPr>
          <w:rFonts w:ascii="Times New Roman" w:hAnsi="Times New Roman" w:cs="Times New Roman"/>
          <w:sz w:val="24"/>
        </w:rPr>
      </w:pPr>
      <w:r w:rsidRPr="000F3F7A">
        <w:rPr>
          <w:rFonts w:ascii="Times New Roman" w:hAnsi="Times New Roman" w:cs="Times New Roman"/>
          <w:sz w:val="24"/>
        </w:rPr>
        <w:t>По решению общего собрания собственников жильцы могут вносить плату за услугу по обращению с ТКО напрямую региональному оператору.</w:t>
      </w:r>
    </w:p>
    <w:p w:rsidR="00D605ED" w:rsidRPr="000F3F7A" w:rsidRDefault="00D605ED">
      <w:pPr>
        <w:rPr>
          <w:rFonts w:ascii="Times New Roman" w:hAnsi="Times New Roman" w:cs="Times New Roman"/>
          <w:sz w:val="24"/>
        </w:rPr>
      </w:pPr>
    </w:p>
    <w:sectPr w:rsidR="00D605ED" w:rsidRPr="000F3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7A"/>
    <w:rsid w:val="000F3F7A"/>
    <w:rsid w:val="00D6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2016-12-08T09:14:00Z</dcterms:created>
  <dcterms:modified xsi:type="dcterms:W3CDTF">2016-12-08T09:14:00Z</dcterms:modified>
</cp:coreProperties>
</file>